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FEA" w:rsidRDefault="00412FEA" w:rsidP="00412FEA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10/2023. (VII. 28.) önkormányzati rendelete</w:t>
      </w:r>
    </w:p>
    <w:p w:rsidR="00412FEA" w:rsidRPr="00C53358" w:rsidRDefault="00412FEA" w:rsidP="00412FEA">
      <w:pPr>
        <w:pStyle w:val="Szvegtrzs"/>
        <w:spacing w:before="240" w:after="480" w:line="240" w:lineRule="auto"/>
        <w:jc w:val="center"/>
        <w:rPr>
          <w:b/>
        </w:rPr>
      </w:pPr>
      <w:proofErr w:type="gramStart"/>
      <w:r w:rsidRPr="00C53358">
        <w:rPr>
          <w:b/>
        </w:rPr>
        <w:t>a</w:t>
      </w:r>
      <w:proofErr w:type="gramEnd"/>
      <w:r w:rsidRPr="00C53358">
        <w:rPr>
          <w:b/>
        </w:rPr>
        <w:t xml:space="preserve"> változtatási tilalom elrendeléséről</w:t>
      </w:r>
    </w:p>
    <w:p w:rsidR="00412FEA" w:rsidRDefault="00412FEA" w:rsidP="00412FEA">
      <w:pPr>
        <w:pStyle w:val="Szvegtrzs"/>
        <w:spacing w:before="220" w:after="0" w:line="240" w:lineRule="auto"/>
        <w:jc w:val="both"/>
      </w:pPr>
      <w:r>
        <w:t xml:space="preserve">Dunakeszi Város Önkormányzatának Képviselő-testülete az Alaptörvény 32. cikk (1) bekezdés a) pontjában meghatározott hatáskörében, </w:t>
      </w:r>
      <w:r w:rsidRPr="00C53358">
        <w:rPr>
          <w:b/>
          <w:bCs/>
          <w:strike/>
        </w:rPr>
        <w:t>[a</w:t>
      </w:r>
      <w:proofErr w:type="gramStart"/>
      <w:r w:rsidRPr="00C53358">
        <w:rPr>
          <w:b/>
          <w:bCs/>
          <w:strike/>
        </w:rPr>
        <w:t>]</w:t>
      </w:r>
      <w:r>
        <w:t>Magyarország</w:t>
      </w:r>
      <w:proofErr w:type="gramEnd"/>
      <w:r>
        <w:t xml:space="preserve"> helyi önkormányzatairól szóló 2011. évi CLXXXIX. törvény 13. § (1) bekezdés 1. pontjában, valamint az épített környezet alakításáról és védelméről szóló 1997. évi LXXVIII. törvény 21. § (1) bekezdésében kapott felhatalmazás alapján a következőket rendeli el:</w:t>
      </w:r>
    </w:p>
    <w:p w:rsidR="00412FEA" w:rsidRDefault="00412FEA" w:rsidP="00412FEA">
      <w:pPr>
        <w:pStyle w:val="Szvegtrzs"/>
        <w:spacing w:before="240" w:after="240" w:line="240" w:lineRule="auto"/>
        <w:jc w:val="center"/>
      </w:pPr>
      <w:r>
        <w:t>1. §</w:t>
      </w:r>
    </w:p>
    <w:p w:rsidR="00412FEA" w:rsidRDefault="00412FEA" w:rsidP="00412FEA">
      <w:pPr>
        <w:pStyle w:val="Szvegtrzs"/>
        <w:spacing w:after="0" w:line="240" w:lineRule="auto"/>
        <w:jc w:val="both"/>
      </w:pPr>
      <w:r>
        <w:t xml:space="preserve">A </w:t>
      </w:r>
      <w:proofErr w:type="gramStart"/>
      <w:r>
        <w:t>rendelet változtatási</w:t>
      </w:r>
      <w:proofErr w:type="gramEnd"/>
      <w:r>
        <w:t xml:space="preserve"> tilalmat rendel el a </w:t>
      </w:r>
      <w:r w:rsidRPr="00C53358">
        <w:rPr>
          <w:b/>
          <w:bCs/>
          <w:strike/>
        </w:rPr>
        <w:t>[helyi építési szabályzat]</w:t>
      </w:r>
      <w:r>
        <w:rPr>
          <w:u w:val="single"/>
        </w:rPr>
        <w:t xml:space="preserve"> Helyi Építési Szabályzat</w:t>
      </w:r>
      <w:r>
        <w:t>, illetve szabályozási terv készítésének időszakára.</w:t>
      </w:r>
    </w:p>
    <w:p w:rsidR="00412FEA" w:rsidRDefault="00412FEA" w:rsidP="00412FEA">
      <w:pPr>
        <w:pStyle w:val="Szvegtrzs"/>
        <w:spacing w:before="240" w:after="240" w:line="240" w:lineRule="auto"/>
        <w:jc w:val="center"/>
      </w:pPr>
      <w:r>
        <w:t>2. §</w:t>
      </w:r>
    </w:p>
    <w:p w:rsidR="00412FEA" w:rsidRDefault="00412FEA" w:rsidP="00412FEA">
      <w:pPr>
        <w:pStyle w:val="Szvegtrzs"/>
        <w:spacing w:after="0" w:line="240" w:lineRule="auto"/>
        <w:jc w:val="both"/>
      </w:pPr>
      <w:r>
        <w:t>A rendelet területi hatálya kiterjed a Dunakeszi 3033</w:t>
      </w:r>
      <w:r>
        <w:rPr>
          <w:u w:val="single"/>
        </w:rPr>
        <w:t>,</w:t>
      </w:r>
      <w:r>
        <w:t xml:space="preserve"> </w:t>
      </w:r>
      <w:r w:rsidRPr="00C53358">
        <w:rPr>
          <w:b/>
          <w:bCs/>
          <w:strike/>
        </w:rPr>
        <w:t>[hrsz-ú ingatlanra</w:t>
      </w:r>
      <w:proofErr w:type="gramStart"/>
      <w:r w:rsidRPr="00C53358">
        <w:rPr>
          <w:b/>
          <w:bCs/>
          <w:strike/>
        </w:rPr>
        <w:t>]</w:t>
      </w:r>
      <w:r>
        <w:rPr>
          <w:u w:val="single"/>
        </w:rPr>
        <w:t>3536</w:t>
      </w:r>
      <w:proofErr w:type="gramEnd"/>
      <w:r>
        <w:rPr>
          <w:u w:val="single"/>
        </w:rPr>
        <w:t>/2 és 3536/5 hrsz. alatt felvett ingatlanokra</w:t>
      </w:r>
      <w:r>
        <w:t>, továbbá azon telkekre, amelyek a Helyi Építési Szabályzatról szóló 6/2018. (V.31.) önkormányzati rendelettel elfogadottak alapján a következő övezetekbe tartoznak:</w:t>
      </w:r>
    </w:p>
    <w:p w:rsidR="00412FEA" w:rsidRDefault="00412FEA" w:rsidP="00412FEA">
      <w:pPr>
        <w:pStyle w:val="Szvegtrzs"/>
        <w:spacing w:after="0" w:line="240" w:lineRule="auto"/>
        <w:ind w:left="580"/>
        <w:jc w:val="both"/>
      </w:pPr>
      <w:proofErr w:type="gramStart"/>
      <w:r>
        <w:t>a</w:t>
      </w:r>
      <w:proofErr w:type="gramEnd"/>
      <w:r>
        <w:t xml:space="preserve">) </w:t>
      </w:r>
      <w:proofErr w:type="spellStart"/>
      <w:r>
        <w:t>Má</w:t>
      </w:r>
      <w:proofErr w:type="spellEnd"/>
      <w:r>
        <w:t xml:space="preserve"> jelű általános mezőgazdasági övezet,</w:t>
      </w:r>
    </w:p>
    <w:p w:rsidR="00412FEA" w:rsidRDefault="00412FEA" w:rsidP="00412FEA">
      <w:pPr>
        <w:pStyle w:val="Szvegtrzs"/>
        <w:spacing w:after="0" w:line="240" w:lineRule="auto"/>
        <w:ind w:left="580"/>
        <w:jc w:val="both"/>
      </w:pPr>
      <w:r>
        <w:t xml:space="preserve">b) </w:t>
      </w:r>
      <w:proofErr w:type="spellStart"/>
      <w:r>
        <w:t>Mko</w:t>
      </w:r>
      <w:proofErr w:type="spellEnd"/>
      <w:r>
        <w:t xml:space="preserve"> jelű korlátozott mezőgazdasági övezet,</w:t>
      </w:r>
    </w:p>
    <w:p w:rsidR="00412FEA" w:rsidRDefault="00412FEA" w:rsidP="00412FEA">
      <w:pPr>
        <w:pStyle w:val="Szvegtrzs"/>
        <w:spacing w:after="0" w:line="240" w:lineRule="auto"/>
        <w:ind w:left="580"/>
        <w:jc w:val="both"/>
      </w:pPr>
      <w:r>
        <w:t>c) Mk jelű kertes mezőgazdasági övezet,</w:t>
      </w:r>
    </w:p>
    <w:p w:rsidR="00412FEA" w:rsidRDefault="00412FEA" w:rsidP="00412FEA">
      <w:pPr>
        <w:pStyle w:val="Szvegtrzs"/>
        <w:spacing w:after="0" w:line="240" w:lineRule="auto"/>
        <w:ind w:left="580"/>
        <w:jc w:val="both"/>
      </w:pPr>
      <w:r>
        <w:t>d) Mm jelű mezőgazdasági major övezet,</w:t>
      </w:r>
    </w:p>
    <w:p w:rsidR="00412FEA" w:rsidRDefault="00412FEA" w:rsidP="00412FEA">
      <w:pPr>
        <w:pStyle w:val="Szvegtrzs"/>
        <w:spacing w:after="0" w:line="240" w:lineRule="auto"/>
        <w:ind w:left="580"/>
        <w:jc w:val="both"/>
      </w:pPr>
      <w:proofErr w:type="gramStart"/>
      <w:r>
        <w:t>e) kivéve a mezőgazdasági övezetbe tartozó, 015/6; 016/11; 034/95; 034/99; 035/7; 036/6; 036/7; 036/8; 036/9; 036/10; 036/11; 036/12; 036/13; 036/14; 036/15; 036/16; 036/17; 036/18; 036/19; 036/20; 036/21; 036/22; 036/23; 036/24; 036/25; 036/26; 036/27; 036/28; 036/29; 036/30; 036/31; 036/32; 036/33; 036/127; 036/275; 036/396; 036/397; 036/398; 036/399; 036/400; 036/401; 036/402; 036/403; 036/404; 036/405; 036/547; 036/555; 036/556; 036/559; 036/560; 036/563; 036/564; 036/567; 036/568; 036/571; 036/572; 036/575; 036/576; 036/579; 036/580; 036/583; 036/584; 036/586; 036/587; 036/588; 036/589; 036/591</w:t>
      </w:r>
      <w:proofErr w:type="gramEnd"/>
      <w:r>
        <w:t xml:space="preserve">; </w:t>
      </w:r>
      <w:proofErr w:type="gramStart"/>
      <w:r>
        <w:t>036/592; 036/594; 036/595; 036/596; 036/553; 016/2; 036/550; 036/552; 07/122; 065/3; 0151/52; 0151/53; 02/16; 030/51; 0141/58; 0146/6; 0146/11; 0146/13; 0146/21; 0151/58 hrsz. alatti ingatlanok.</w:t>
      </w:r>
      <w:proofErr w:type="gramEnd"/>
    </w:p>
    <w:p w:rsidR="00412FEA" w:rsidRDefault="00412FEA" w:rsidP="00412FEA">
      <w:pPr>
        <w:pStyle w:val="Szvegtrzs"/>
        <w:spacing w:before="240" w:after="240" w:line="240" w:lineRule="auto"/>
        <w:jc w:val="center"/>
      </w:pPr>
      <w:r>
        <w:t>3. §</w:t>
      </w:r>
    </w:p>
    <w:p w:rsidR="00412FEA" w:rsidRDefault="00412FEA" w:rsidP="00412FEA">
      <w:pPr>
        <w:pStyle w:val="Szvegtrzs"/>
        <w:spacing w:after="0" w:line="240" w:lineRule="auto"/>
        <w:jc w:val="both"/>
      </w:pPr>
      <w:r>
        <w:t xml:space="preserve">A rendelet időbeli hatálya a kihirdetéstől számítva a területre vonatkozó helyi építési szabályzat </w:t>
      </w:r>
      <w:proofErr w:type="gramStart"/>
      <w:r>
        <w:t>elfogadásának napja</w:t>
      </w:r>
      <w:proofErr w:type="gramEnd"/>
      <w:r>
        <w:t>, de legfeljebb 3 év.</w:t>
      </w:r>
    </w:p>
    <w:p w:rsidR="00412FEA" w:rsidRDefault="00412FEA" w:rsidP="00412FEA">
      <w:pPr>
        <w:pStyle w:val="Szvegtrzs"/>
        <w:spacing w:before="240" w:after="240" w:line="240" w:lineRule="auto"/>
        <w:jc w:val="center"/>
      </w:pPr>
      <w:r>
        <w:t>4. §</w:t>
      </w:r>
    </w:p>
    <w:p w:rsidR="00412FEA" w:rsidRDefault="00412FEA" w:rsidP="00412FEA">
      <w:pPr>
        <w:pStyle w:val="Szvegtrzs"/>
        <w:spacing w:after="0" w:line="240" w:lineRule="auto"/>
        <w:jc w:val="both"/>
      </w:pPr>
      <w:r>
        <w:t>(1)</w:t>
      </w:r>
    </w:p>
    <w:p w:rsidR="00412FEA" w:rsidRDefault="00412FEA" w:rsidP="00412FEA">
      <w:pPr>
        <w:pStyle w:val="Szvegtrzs"/>
        <w:spacing w:before="240" w:after="0" w:line="240" w:lineRule="auto"/>
        <w:jc w:val="both"/>
      </w:pPr>
      <w:r>
        <w:t>(2) E rendeletet a folyamatban lévő eljárásokra is alkalmazni kell</w:t>
      </w:r>
    </w:p>
    <w:p w:rsidR="00412FEA" w:rsidRDefault="00412FEA" w:rsidP="00412FEA">
      <w:pPr>
        <w:pStyle w:val="Szvegtrzs"/>
        <w:spacing w:before="240" w:after="240" w:line="240" w:lineRule="auto"/>
        <w:jc w:val="center"/>
      </w:pPr>
      <w:r>
        <w:t>5. §</w:t>
      </w:r>
    </w:p>
    <w:p w:rsidR="00412FEA" w:rsidRDefault="00412FEA" w:rsidP="00412FEA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:rsidR="009303C6" w:rsidRPr="00412FEA" w:rsidRDefault="009303C6" w:rsidP="00412FEA"/>
    <w:sectPr w:rsidR="009303C6" w:rsidRPr="00412FEA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B88" w:rsidRDefault="00427C40">
      <w:r>
        <w:separator/>
      </w:r>
    </w:p>
  </w:endnote>
  <w:endnote w:type="continuationSeparator" w:id="0">
    <w:p w:rsidR="00DB7B88" w:rsidRDefault="00427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3C6" w:rsidRDefault="00427C40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2E72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B88" w:rsidRDefault="00427C40">
      <w:r>
        <w:separator/>
      </w:r>
    </w:p>
  </w:footnote>
  <w:footnote w:type="continuationSeparator" w:id="0">
    <w:p w:rsidR="00DB7B88" w:rsidRDefault="00427C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FB22F9"/>
    <w:multiLevelType w:val="multilevel"/>
    <w:tmpl w:val="CC602F3C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3C6"/>
    <w:rsid w:val="000D58C7"/>
    <w:rsid w:val="002E72D8"/>
    <w:rsid w:val="00412FEA"/>
    <w:rsid w:val="00427C40"/>
    <w:rsid w:val="00643389"/>
    <w:rsid w:val="009303C6"/>
    <w:rsid w:val="00DB7B88"/>
    <w:rsid w:val="00FB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3EE5BF-C19A-49BA-A6A7-3066071AF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dr. Hegedűs Éva</cp:lastModifiedBy>
  <cp:revision>2</cp:revision>
  <dcterms:created xsi:type="dcterms:W3CDTF">2024-07-18T09:07:00Z</dcterms:created>
  <dcterms:modified xsi:type="dcterms:W3CDTF">2024-07-18T09:07:00Z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