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1A9" w:rsidRDefault="009C41A9" w:rsidP="009C41A9">
      <w:pPr>
        <w:jc w:val="right"/>
        <w:rPr>
          <w:noProof/>
          <w:lang w:eastAsia="hu-HU"/>
        </w:rPr>
      </w:pPr>
    </w:p>
    <w:p w:rsidR="009C41A9" w:rsidRDefault="009C41A9" w:rsidP="009C41A9">
      <w:pPr>
        <w:jc w:val="right"/>
        <w:rPr>
          <w:noProof/>
          <w:lang w:eastAsia="hu-HU"/>
        </w:rPr>
      </w:pPr>
    </w:p>
    <w:p w:rsidR="009C41A9" w:rsidRDefault="009C41A9" w:rsidP="009C41A9">
      <w:pPr>
        <w:jc w:val="right"/>
        <w:rPr>
          <w:noProof/>
          <w:lang w:eastAsia="hu-HU"/>
        </w:rPr>
      </w:pPr>
    </w:p>
    <w:p w:rsidR="009C41A9" w:rsidRDefault="009C41A9" w:rsidP="009C41A9">
      <w:pPr>
        <w:jc w:val="right"/>
        <w:rPr>
          <w:noProof/>
          <w:lang w:eastAsia="hu-HU"/>
        </w:rPr>
      </w:pPr>
    </w:p>
    <w:p w:rsidR="009C41A9" w:rsidRDefault="009C41A9" w:rsidP="009C41A9">
      <w:pPr>
        <w:jc w:val="right"/>
      </w:pPr>
      <w:r w:rsidRPr="00A02C09">
        <w:rPr>
          <w:noProof/>
          <w:lang w:eastAsia="hu-HU"/>
        </w:rPr>
        <w:drawing>
          <wp:inline distT="0" distB="0" distL="0" distR="0" wp14:anchorId="74AD7C20" wp14:editId="3E7FBAFB">
            <wp:extent cx="1876425" cy="543699"/>
            <wp:effectExtent l="0" t="0" r="0" b="889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7649" cy="549849"/>
                    </a:xfrm>
                    <a:prstGeom prst="rect">
                      <a:avLst/>
                    </a:prstGeom>
                    <a:noFill/>
                    <a:ln>
                      <a:noFill/>
                    </a:ln>
                  </pic:spPr>
                </pic:pic>
              </a:graphicData>
            </a:graphic>
          </wp:inline>
        </w:drawing>
      </w:r>
    </w:p>
    <w:p w:rsidR="009C41A9" w:rsidRDefault="009C41A9" w:rsidP="009C41A9">
      <w:pPr>
        <w:jc w:val="right"/>
      </w:pPr>
    </w:p>
    <w:p w:rsidR="009C41A9" w:rsidRDefault="009C41A9" w:rsidP="009C41A9">
      <w:pPr>
        <w:jc w:val="right"/>
      </w:pPr>
    </w:p>
    <w:p w:rsidR="009C41A9" w:rsidRDefault="009C41A9" w:rsidP="009C41A9">
      <w:pPr>
        <w:jc w:val="center"/>
      </w:pPr>
    </w:p>
    <w:p w:rsidR="009C41A9" w:rsidRDefault="009C41A9" w:rsidP="009C41A9">
      <w:pPr>
        <w:jc w:val="center"/>
      </w:pPr>
    </w:p>
    <w:p w:rsidR="009C41A9" w:rsidRDefault="009C41A9" w:rsidP="009C41A9">
      <w:pPr>
        <w:jc w:val="center"/>
      </w:pPr>
    </w:p>
    <w:p w:rsidR="009C41A9" w:rsidRDefault="009C41A9" w:rsidP="009C41A9">
      <w:pPr>
        <w:jc w:val="center"/>
      </w:pPr>
    </w:p>
    <w:p w:rsidR="009C41A9" w:rsidRDefault="009C41A9" w:rsidP="009C41A9">
      <w:pPr>
        <w:pStyle w:val="Default"/>
      </w:pPr>
      <w:r>
        <w:t>___________________________________________________________________________</w:t>
      </w:r>
    </w:p>
    <w:p w:rsidR="009C41A9" w:rsidRPr="00762064" w:rsidRDefault="009C41A9" w:rsidP="009C41A9">
      <w:pPr>
        <w:pStyle w:val="Default"/>
        <w:jc w:val="center"/>
        <w:rPr>
          <w:b/>
          <w:bCs/>
        </w:rPr>
      </w:pPr>
    </w:p>
    <w:p w:rsidR="009C41A9" w:rsidRPr="00762064" w:rsidRDefault="009C41A9" w:rsidP="009C41A9">
      <w:pPr>
        <w:pStyle w:val="Default"/>
        <w:jc w:val="center"/>
      </w:pPr>
      <w:r w:rsidRPr="00762064">
        <w:rPr>
          <w:b/>
          <w:bCs/>
        </w:rPr>
        <w:t>MEGÁLLAPODÁS</w:t>
      </w:r>
    </w:p>
    <w:p w:rsidR="009C41A9" w:rsidRPr="00762064" w:rsidRDefault="009C41A9" w:rsidP="009C41A9">
      <w:pPr>
        <w:jc w:val="center"/>
        <w:rPr>
          <w:rFonts w:ascii="Times New Roman" w:hAnsi="Times New Roman" w:cs="Times New Roman"/>
          <w:b/>
          <w:bCs/>
          <w:sz w:val="24"/>
          <w:szCs w:val="24"/>
        </w:rPr>
      </w:pPr>
      <w:r w:rsidRPr="00762064">
        <w:rPr>
          <w:rFonts w:ascii="Times New Roman" w:hAnsi="Times New Roman" w:cs="Times New Roman"/>
          <w:b/>
          <w:bCs/>
          <w:sz w:val="24"/>
          <w:szCs w:val="24"/>
        </w:rPr>
        <w:t>ELEKTROMOS TÖLTŐK ÜZEMELTETÉSÉRŐL</w:t>
      </w:r>
    </w:p>
    <w:p w:rsidR="009C41A9" w:rsidRDefault="009C41A9" w:rsidP="009C41A9">
      <w:pPr>
        <w:pStyle w:val="Default"/>
      </w:pPr>
      <w:r>
        <w:t>___________________________________________________________________________</w:t>
      </w:r>
    </w:p>
    <w:p w:rsidR="009C41A9" w:rsidRDefault="009C41A9" w:rsidP="009C41A9"/>
    <w:p w:rsidR="009C41A9" w:rsidRDefault="009C41A9" w:rsidP="009C41A9"/>
    <w:p w:rsidR="009C41A9" w:rsidRDefault="009C41A9" w:rsidP="009C41A9"/>
    <w:p w:rsidR="009C41A9" w:rsidRPr="00094A83" w:rsidRDefault="009C41A9" w:rsidP="009C41A9"/>
    <w:p w:rsidR="009C41A9" w:rsidRPr="00094A83" w:rsidRDefault="009C41A9" w:rsidP="009C41A9"/>
    <w:p w:rsidR="009C41A9" w:rsidRDefault="009C41A9" w:rsidP="009C41A9">
      <w:pPr>
        <w:jc w:val="center"/>
      </w:pPr>
    </w:p>
    <w:p w:rsidR="009C41A9" w:rsidRDefault="009C41A9" w:rsidP="009C41A9"/>
    <w:p w:rsidR="009C41A9" w:rsidRPr="00094A83" w:rsidRDefault="009C41A9" w:rsidP="009C41A9">
      <w:pPr>
        <w:sectPr w:rsidR="009C41A9" w:rsidRPr="00094A83" w:rsidSect="00094A83">
          <w:footerReference w:type="default" r:id="rId6"/>
          <w:footerReference w:type="first" r:id="rId7"/>
          <w:pgSz w:w="11906" w:h="16838"/>
          <w:pgMar w:top="1276" w:right="1417" w:bottom="1417" w:left="1417" w:header="708" w:footer="708" w:gutter="0"/>
          <w:pgNumType w:start="1"/>
          <w:cols w:space="708"/>
          <w:docGrid w:linePitch="360"/>
        </w:sectPr>
      </w:pPr>
    </w:p>
    <w:p w:rsidR="009C41A9" w:rsidRPr="004F022C" w:rsidRDefault="009C41A9" w:rsidP="009C41A9">
      <w:pPr>
        <w:pStyle w:val="Default"/>
        <w:jc w:val="both"/>
        <w:rPr>
          <w:sz w:val="22"/>
          <w:szCs w:val="22"/>
        </w:rPr>
      </w:pPr>
      <w:r w:rsidRPr="004F022C">
        <w:rPr>
          <w:b/>
          <w:bCs/>
          <w:sz w:val="22"/>
          <w:szCs w:val="22"/>
        </w:rPr>
        <w:lastRenderedPageBreak/>
        <w:t xml:space="preserve">A JELEN MEGÁLLAPODÁS </w:t>
      </w:r>
      <w:r w:rsidRPr="004F022C">
        <w:rPr>
          <w:sz w:val="22"/>
          <w:szCs w:val="22"/>
        </w:rPr>
        <w:t xml:space="preserve">az alulírott napon és helyen jött létre az: </w:t>
      </w:r>
    </w:p>
    <w:p w:rsidR="009C41A9" w:rsidRPr="004F022C" w:rsidRDefault="009C41A9" w:rsidP="009C41A9">
      <w:pPr>
        <w:pStyle w:val="Default"/>
        <w:jc w:val="both"/>
        <w:rPr>
          <w:b/>
          <w:bCs/>
          <w:sz w:val="22"/>
          <w:szCs w:val="22"/>
        </w:rPr>
      </w:pPr>
    </w:p>
    <w:p w:rsidR="009C41A9" w:rsidRPr="004F022C" w:rsidRDefault="009C41A9" w:rsidP="009C41A9">
      <w:pPr>
        <w:pStyle w:val="Default"/>
        <w:jc w:val="both"/>
        <w:rPr>
          <w:sz w:val="22"/>
          <w:szCs w:val="22"/>
        </w:rPr>
      </w:pPr>
      <w:r w:rsidRPr="004F022C">
        <w:rPr>
          <w:b/>
          <w:bCs/>
          <w:sz w:val="22"/>
          <w:szCs w:val="22"/>
        </w:rPr>
        <w:t xml:space="preserve">(1) </w:t>
      </w:r>
      <w:r w:rsidRPr="004F022C">
        <w:rPr>
          <w:b/>
          <w:bCs/>
          <w:sz w:val="22"/>
          <w:szCs w:val="22"/>
        </w:rPr>
        <w:tab/>
        <w:t xml:space="preserve">E.ON MyEnergy KORLÁTOLT FELELŐSSÉGŰ TÁRSASÁG </w:t>
      </w:r>
      <w:r w:rsidRPr="004F022C">
        <w:rPr>
          <w:sz w:val="22"/>
          <w:szCs w:val="22"/>
        </w:rPr>
        <w:t>(székhelye: 1134 Budapest, Váci út 17., cégjegyzékszáma: 01-09-328978, adószáma: 26501817-2-41, számlavezető: Deutsche Bank AG, bankszámlaszám: 16300000-04014627-90006407</w:t>
      </w:r>
      <w:r>
        <w:rPr>
          <w:sz w:val="22"/>
          <w:szCs w:val="22"/>
        </w:rPr>
        <w:t xml:space="preserve">, képviselik: </w:t>
      </w:r>
      <w:r w:rsidRPr="00CD45EA">
        <w:rPr>
          <w:sz w:val="22"/>
          <w:szCs w:val="22"/>
        </w:rPr>
        <w:t>Tóth András István és Simon Zoltán János ügyvezető</w:t>
      </w:r>
      <w:r>
        <w:rPr>
          <w:sz w:val="22"/>
          <w:szCs w:val="22"/>
        </w:rPr>
        <w:t>k együttesen</w:t>
      </w:r>
      <w:r w:rsidRPr="004F022C">
        <w:rPr>
          <w:sz w:val="22"/>
          <w:szCs w:val="22"/>
        </w:rPr>
        <w:t>) ("</w:t>
      </w:r>
      <w:r w:rsidRPr="004F022C">
        <w:rPr>
          <w:b/>
          <w:bCs/>
          <w:sz w:val="22"/>
          <w:szCs w:val="22"/>
        </w:rPr>
        <w:t>ÜZEMELTETŐ</w:t>
      </w:r>
      <w:r w:rsidRPr="004F022C">
        <w:rPr>
          <w:sz w:val="22"/>
          <w:szCs w:val="22"/>
        </w:rPr>
        <w:t>" vagy "</w:t>
      </w:r>
      <w:r w:rsidRPr="004F022C">
        <w:rPr>
          <w:b/>
          <w:bCs/>
          <w:sz w:val="22"/>
          <w:szCs w:val="22"/>
        </w:rPr>
        <w:t>E.ON</w:t>
      </w:r>
      <w:r w:rsidRPr="004F022C">
        <w:rPr>
          <w:sz w:val="22"/>
          <w:szCs w:val="22"/>
        </w:rPr>
        <w:t xml:space="preserve">"); és a </w:t>
      </w:r>
    </w:p>
    <w:p w:rsidR="009C41A9" w:rsidRPr="004F022C" w:rsidRDefault="009C41A9" w:rsidP="009C41A9">
      <w:pPr>
        <w:pStyle w:val="Default"/>
        <w:jc w:val="both"/>
        <w:rPr>
          <w:sz w:val="22"/>
          <w:szCs w:val="22"/>
        </w:rPr>
      </w:pPr>
    </w:p>
    <w:p w:rsidR="009C41A9" w:rsidRPr="004F022C" w:rsidRDefault="009C41A9" w:rsidP="009C41A9">
      <w:pPr>
        <w:pStyle w:val="Default"/>
        <w:jc w:val="both"/>
        <w:rPr>
          <w:sz w:val="22"/>
          <w:szCs w:val="22"/>
        </w:rPr>
      </w:pPr>
      <w:r w:rsidRPr="004F022C">
        <w:rPr>
          <w:b/>
          <w:bCs/>
          <w:sz w:val="22"/>
          <w:szCs w:val="22"/>
        </w:rPr>
        <w:t xml:space="preserve">(2) DUNAKESZI VÁROS ÖNKORMÁNYZATA </w:t>
      </w:r>
      <w:r w:rsidRPr="004F022C">
        <w:rPr>
          <w:sz w:val="22"/>
          <w:szCs w:val="22"/>
        </w:rPr>
        <w:t xml:space="preserve">(székhelye: </w:t>
      </w:r>
      <w:r>
        <w:rPr>
          <w:sz w:val="22"/>
          <w:szCs w:val="22"/>
        </w:rPr>
        <w:t>2120 Dunakeszi</w:t>
      </w:r>
      <w:r w:rsidRPr="004F022C">
        <w:rPr>
          <w:sz w:val="22"/>
          <w:szCs w:val="22"/>
        </w:rPr>
        <w:t>,</w:t>
      </w:r>
      <w:r>
        <w:rPr>
          <w:sz w:val="22"/>
          <w:szCs w:val="22"/>
        </w:rPr>
        <w:t xml:space="preserve"> Fő út 25. </w:t>
      </w:r>
      <w:r w:rsidRPr="004F022C">
        <w:rPr>
          <w:sz w:val="22"/>
          <w:szCs w:val="22"/>
        </w:rPr>
        <w:t xml:space="preserve">törzsszám: ……….., adószám: </w:t>
      </w:r>
      <w:r>
        <w:rPr>
          <w:sz w:val="22"/>
          <w:szCs w:val="22"/>
        </w:rPr>
        <w:t>15731248-2-13,</w:t>
      </w:r>
      <w:r w:rsidRPr="004F022C">
        <w:rPr>
          <w:sz w:val="22"/>
          <w:szCs w:val="22"/>
        </w:rPr>
        <w:t xml:space="preserve"> számlavezető: </w:t>
      </w:r>
      <w:r>
        <w:rPr>
          <w:sz w:val="22"/>
          <w:szCs w:val="22"/>
        </w:rPr>
        <w:t>OTP Bank</w:t>
      </w:r>
      <w:r w:rsidRPr="004F022C">
        <w:rPr>
          <w:sz w:val="22"/>
          <w:szCs w:val="22"/>
        </w:rPr>
        <w:t xml:space="preserve"> </w:t>
      </w:r>
      <w:r>
        <w:rPr>
          <w:sz w:val="22"/>
          <w:szCs w:val="22"/>
        </w:rPr>
        <w:t xml:space="preserve">Nyrt., </w:t>
      </w:r>
      <w:r w:rsidRPr="004F022C">
        <w:rPr>
          <w:sz w:val="22"/>
          <w:szCs w:val="22"/>
        </w:rPr>
        <w:t xml:space="preserve">bankszámlaszám: </w:t>
      </w:r>
      <w:r>
        <w:rPr>
          <w:sz w:val="22"/>
          <w:szCs w:val="22"/>
        </w:rPr>
        <w:t xml:space="preserve">11784009-15731247, </w:t>
      </w:r>
      <w:r w:rsidRPr="004F022C">
        <w:rPr>
          <w:sz w:val="22"/>
          <w:szCs w:val="22"/>
        </w:rPr>
        <w:t xml:space="preserve">képviseli: </w:t>
      </w:r>
      <w:r>
        <w:rPr>
          <w:sz w:val="22"/>
          <w:szCs w:val="22"/>
        </w:rPr>
        <w:t xml:space="preserve">Dióssi Csaba </w:t>
      </w:r>
      <w:r w:rsidRPr="004F022C">
        <w:rPr>
          <w:sz w:val="22"/>
          <w:szCs w:val="22"/>
        </w:rPr>
        <w:t>polgármester), ("</w:t>
      </w:r>
      <w:r w:rsidRPr="004F022C">
        <w:rPr>
          <w:b/>
          <w:bCs/>
          <w:sz w:val="22"/>
          <w:szCs w:val="22"/>
        </w:rPr>
        <w:t>ÖNKORMÁNYZAT</w:t>
      </w:r>
      <w:r w:rsidRPr="004F022C">
        <w:rPr>
          <w:sz w:val="22"/>
          <w:szCs w:val="22"/>
        </w:rPr>
        <w:t xml:space="preserve">"), </w:t>
      </w:r>
    </w:p>
    <w:p w:rsidR="009C41A9" w:rsidRPr="004F022C" w:rsidRDefault="009C41A9" w:rsidP="009C41A9">
      <w:pPr>
        <w:pStyle w:val="Default"/>
        <w:jc w:val="both"/>
        <w:rPr>
          <w:sz w:val="22"/>
          <w:szCs w:val="22"/>
        </w:rPr>
      </w:pPr>
    </w:p>
    <w:p w:rsidR="009C41A9" w:rsidRPr="004F022C" w:rsidRDefault="009C41A9" w:rsidP="009C41A9">
      <w:pPr>
        <w:pStyle w:val="Default"/>
        <w:jc w:val="both"/>
        <w:rPr>
          <w:sz w:val="22"/>
          <w:szCs w:val="22"/>
        </w:rPr>
      </w:pPr>
      <w:r w:rsidRPr="004F022C">
        <w:rPr>
          <w:sz w:val="22"/>
          <w:szCs w:val="22"/>
        </w:rPr>
        <w:t>(külön-külön "</w:t>
      </w:r>
      <w:r w:rsidRPr="004F022C">
        <w:rPr>
          <w:b/>
          <w:bCs/>
          <w:sz w:val="22"/>
          <w:szCs w:val="22"/>
        </w:rPr>
        <w:t>Fél</w:t>
      </w:r>
      <w:r w:rsidRPr="004F022C">
        <w:rPr>
          <w:sz w:val="22"/>
          <w:szCs w:val="22"/>
        </w:rPr>
        <w:t>" együttesen "</w:t>
      </w:r>
      <w:r w:rsidRPr="004F022C">
        <w:rPr>
          <w:b/>
          <w:bCs/>
          <w:sz w:val="22"/>
          <w:szCs w:val="22"/>
        </w:rPr>
        <w:t>Felek</w:t>
      </w:r>
      <w:r w:rsidRPr="004F022C">
        <w:rPr>
          <w:sz w:val="22"/>
          <w:szCs w:val="22"/>
        </w:rPr>
        <w:t xml:space="preserve">") között az alábbi feltételekkel: </w:t>
      </w:r>
    </w:p>
    <w:p w:rsidR="009C41A9" w:rsidRPr="004F022C" w:rsidRDefault="009C41A9" w:rsidP="009C41A9">
      <w:pPr>
        <w:jc w:val="both"/>
        <w:rPr>
          <w:rFonts w:ascii="Times New Roman" w:hAnsi="Times New Roman" w:cs="Times New Roman"/>
          <w:b/>
          <w:bCs/>
        </w:rPr>
      </w:pPr>
    </w:p>
    <w:p w:rsidR="009C41A9" w:rsidRPr="004F022C" w:rsidRDefault="009C41A9" w:rsidP="009C41A9">
      <w:pPr>
        <w:rPr>
          <w:rFonts w:ascii="Times New Roman" w:hAnsi="Times New Roman" w:cs="Times New Roman"/>
          <w:b/>
          <w:bCs/>
        </w:rPr>
      </w:pPr>
      <w:r w:rsidRPr="004F022C">
        <w:rPr>
          <w:rFonts w:ascii="Times New Roman" w:hAnsi="Times New Roman" w:cs="Times New Roman"/>
          <w:b/>
          <w:bCs/>
        </w:rPr>
        <w:t>PREAMBULUM</w:t>
      </w:r>
    </w:p>
    <w:p w:rsidR="009C41A9" w:rsidRPr="004F022C" w:rsidRDefault="009C41A9" w:rsidP="009C41A9">
      <w:pPr>
        <w:pStyle w:val="Default"/>
        <w:ind w:left="567" w:hanging="567"/>
        <w:jc w:val="both"/>
        <w:rPr>
          <w:sz w:val="22"/>
          <w:szCs w:val="22"/>
        </w:rPr>
      </w:pPr>
      <w:r w:rsidRPr="004F022C">
        <w:rPr>
          <w:bCs/>
          <w:sz w:val="22"/>
          <w:szCs w:val="22"/>
        </w:rPr>
        <w:t>(A)</w:t>
      </w:r>
      <w:r w:rsidRPr="004F022C">
        <w:rPr>
          <w:b/>
          <w:bCs/>
          <w:sz w:val="22"/>
          <w:szCs w:val="22"/>
        </w:rPr>
        <w:t xml:space="preserve"> </w:t>
      </w:r>
      <w:r w:rsidRPr="004F022C">
        <w:rPr>
          <w:b/>
          <w:bCs/>
          <w:sz w:val="22"/>
          <w:szCs w:val="22"/>
        </w:rPr>
        <w:tab/>
      </w:r>
      <w:r w:rsidRPr="004F022C">
        <w:rPr>
          <w:sz w:val="22"/>
          <w:szCs w:val="22"/>
        </w:rPr>
        <w:t xml:space="preserve">Az E.ON szándékában áll egy előremutató, komplex, modern és kényelmes szolgáltatás nyújtása, a környezettudatos elektromos hajtású járművek elterjedésének támogatása, melynek céljából </w:t>
      </w:r>
      <w:r>
        <w:rPr>
          <w:sz w:val="22"/>
          <w:szCs w:val="22"/>
        </w:rPr>
        <w:t>el</w:t>
      </w:r>
      <w:r w:rsidRPr="004F022C">
        <w:rPr>
          <w:sz w:val="22"/>
          <w:szCs w:val="22"/>
        </w:rPr>
        <w:t>indította az '</w:t>
      </w:r>
      <w:r w:rsidRPr="004F022C">
        <w:rPr>
          <w:i/>
          <w:iCs/>
          <w:sz w:val="22"/>
          <w:szCs w:val="22"/>
        </w:rPr>
        <w:t>energia új utakon</w:t>
      </w:r>
      <w:r w:rsidRPr="004F022C">
        <w:rPr>
          <w:sz w:val="22"/>
          <w:szCs w:val="22"/>
        </w:rPr>
        <w:t xml:space="preserve">' programját. Az E.ON teljes palettáját biztosítja az elektromobilitási szolgáltatásoknak, beleértve az elektromos gépjárművek töltőberendezéseinek értékesítését, a kivitelezés elvégzését, folyamatos üzemeltetését és az elektromobilitáshoz szükséges villamos energia szolgáltatást. Az E.ON intenzíven foglalkozik az e-mobilitással, értékesít és telepít töltőket, az elektromobilitással kapcsolatos szolgáltatásokat nyújt, valamint számos, az elektromos közlekedéssel összefüggő projektben vállal meghatározó szerepet. </w:t>
      </w:r>
    </w:p>
    <w:p w:rsidR="009C41A9" w:rsidRPr="004F022C" w:rsidRDefault="009C41A9" w:rsidP="009C41A9">
      <w:pPr>
        <w:pStyle w:val="Default"/>
        <w:spacing w:before="240"/>
        <w:ind w:left="567" w:hanging="567"/>
        <w:jc w:val="both"/>
        <w:rPr>
          <w:bCs/>
          <w:sz w:val="22"/>
          <w:szCs w:val="22"/>
        </w:rPr>
      </w:pPr>
      <w:r w:rsidRPr="004F022C">
        <w:rPr>
          <w:bCs/>
          <w:sz w:val="22"/>
          <w:szCs w:val="22"/>
        </w:rPr>
        <w:t xml:space="preserve">(B) </w:t>
      </w:r>
      <w:r>
        <w:rPr>
          <w:bCs/>
          <w:sz w:val="22"/>
          <w:szCs w:val="22"/>
        </w:rPr>
        <w:t xml:space="preserve">A </w:t>
      </w:r>
      <w:r w:rsidRPr="004F022C">
        <w:rPr>
          <w:bCs/>
          <w:sz w:val="22"/>
          <w:szCs w:val="22"/>
        </w:rPr>
        <w:t>GZR-T-Ö-2016-0030 kódszámú</w:t>
      </w:r>
      <w:r>
        <w:rPr>
          <w:bCs/>
          <w:sz w:val="22"/>
          <w:szCs w:val="22"/>
        </w:rPr>
        <w:t>,</w:t>
      </w:r>
      <w:r w:rsidRPr="004F022C">
        <w:rPr>
          <w:bCs/>
          <w:sz w:val="22"/>
          <w:szCs w:val="22"/>
        </w:rPr>
        <w:t xml:space="preserve"> „Jedlik Ányos Terv” elektromos töltőállomás alprogram keretén belül </w:t>
      </w:r>
      <w:r>
        <w:rPr>
          <w:bCs/>
          <w:sz w:val="22"/>
          <w:szCs w:val="22"/>
        </w:rPr>
        <w:t xml:space="preserve">az </w:t>
      </w:r>
      <w:r w:rsidRPr="004F022C">
        <w:rPr>
          <w:bCs/>
          <w:sz w:val="22"/>
          <w:szCs w:val="22"/>
        </w:rPr>
        <w:t>Önkormányzat sikeresen pályázott a</w:t>
      </w:r>
      <w:r>
        <w:rPr>
          <w:bCs/>
          <w:sz w:val="22"/>
          <w:szCs w:val="22"/>
        </w:rPr>
        <w:t>z</w:t>
      </w:r>
      <w:r w:rsidRPr="004F022C">
        <w:rPr>
          <w:bCs/>
          <w:sz w:val="22"/>
          <w:szCs w:val="22"/>
        </w:rPr>
        <w:t xml:space="preserve"> 1 db elektromos töltőállomás létesítésére Önkormányzat területén.</w:t>
      </w:r>
    </w:p>
    <w:p w:rsidR="009C41A9" w:rsidRPr="004F022C" w:rsidRDefault="009C41A9" w:rsidP="009C41A9">
      <w:pPr>
        <w:pStyle w:val="Default"/>
        <w:spacing w:before="240"/>
        <w:ind w:left="567" w:hanging="567"/>
        <w:jc w:val="both"/>
        <w:rPr>
          <w:bCs/>
          <w:sz w:val="22"/>
          <w:szCs w:val="22"/>
        </w:rPr>
      </w:pPr>
      <w:r w:rsidRPr="004F022C">
        <w:rPr>
          <w:bCs/>
          <w:sz w:val="22"/>
          <w:szCs w:val="22"/>
        </w:rPr>
        <w:t xml:space="preserve">(C) </w:t>
      </w:r>
      <w:r>
        <w:rPr>
          <w:bCs/>
          <w:sz w:val="22"/>
          <w:szCs w:val="22"/>
        </w:rPr>
        <w:tab/>
      </w:r>
      <w:r w:rsidRPr="004F022C">
        <w:rPr>
          <w:bCs/>
          <w:sz w:val="22"/>
          <w:szCs w:val="22"/>
        </w:rPr>
        <w:t xml:space="preserve">Az Önkormányzat és az E.ON Energiamegoldások Kft., mint E.ON kapcsolt vállalkozása között a (B) pontban rögzített töltőállomások vonatkozásában üzemeltetési szerződés volt hatályban. Felek rögzítik, hogy a jelen pontban részletezett szerződés hatálya lejárt, azonban a szerződés Felek által azóta is folyamatosan teljesítésre került. </w:t>
      </w:r>
    </w:p>
    <w:p w:rsidR="009C41A9" w:rsidRPr="004F022C" w:rsidRDefault="009C41A9" w:rsidP="009C41A9">
      <w:pPr>
        <w:pStyle w:val="Default"/>
        <w:spacing w:before="240"/>
        <w:ind w:left="567" w:hanging="567"/>
        <w:jc w:val="both"/>
        <w:rPr>
          <w:bCs/>
          <w:sz w:val="22"/>
          <w:szCs w:val="22"/>
        </w:rPr>
      </w:pPr>
      <w:r w:rsidRPr="004F022C">
        <w:rPr>
          <w:bCs/>
          <w:sz w:val="22"/>
          <w:szCs w:val="22"/>
        </w:rPr>
        <w:t xml:space="preserve">(D) Figyelemmel arra, hogy Felek a töltő üzemeltetésére és műszaki karbantartására vonatkozó jogviszonyt a továbbiakban is fenn kívánják tartani, ezért a jelen Megállapodást kötik. </w:t>
      </w:r>
      <w:r>
        <w:rPr>
          <w:bCs/>
          <w:sz w:val="22"/>
          <w:szCs w:val="22"/>
        </w:rPr>
        <w:t xml:space="preserve">Tekintettel továbbá </w:t>
      </w:r>
      <w:r w:rsidRPr="004F022C">
        <w:rPr>
          <w:bCs/>
          <w:sz w:val="22"/>
          <w:szCs w:val="22"/>
        </w:rPr>
        <w:t xml:space="preserve">az E.ON Energiamegoldások Kft. tekintetében megvalósult átszervezésekre, a jelen Szerződés </w:t>
      </w:r>
      <w:r>
        <w:rPr>
          <w:bCs/>
          <w:sz w:val="22"/>
          <w:szCs w:val="22"/>
        </w:rPr>
        <w:t xml:space="preserve">az </w:t>
      </w:r>
      <w:r w:rsidRPr="004F022C">
        <w:rPr>
          <w:bCs/>
          <w:sz w:val="22"/>
          <w:szCs w:val="22"/>
        </w:rPr>
        <w:t>Önkormányzat és az E.ON MyEnergy Kft. között jön létre.</w:t>
      </w:r>
    </w:p>
    <w:p w:rsidR="009C41A9" w:rsidRPr="004F022C" w:rsidRDefault="009C41A9" w:rsidP="009C41A9">
      <w:pPr>
        <w:pStyle w:val="Default"/>
        <w:spacing w:before="240"/>
        <w:ind w:left="425" w:hanging="425"/>
        <w:jc w:val="both"/>
        <w:rPr>
          <w:bCs/>
          <w:sz w:val="22"/>
          <w:szCs w:val="22"/>
        </w:rPr>
      </w:pPr>
    </w:p>
    <w:p w:rsidR="009C41A9" w:rsidRPr="004F022C" w:rsidRDefault="009C41A9" w:rsidP="009C41A9">
      <w:pPr>
        <w:jc w:val="both"/>
        <w:rPr>
          <w:rFonts w:ascii="Times New Roman" w:hAnsi="Times New Roman" w:cs="Times New Roman"/>
          <w:b/>
        </w:rPr>
      </w:pPr>
      <w:r w:rsidRPr="004F022C">
        <w:rPr>
          <w:rFonts w:ascii="Times New Roman" w:hAnsi="Times New Roman" w:cs="Times New Roman"/>
          <w:b/>
        </w:rPr>
        <w:t>1. FOGALOMMEGHATÁROZÁSOK</w:t>
      </w:r>
    </w:p>
    <w:p w:rsidR="009C41A9" w:rsidRPr="004F022C" w:rsidRDefault="009C41A9" w:rsidP="009C41A9">
      <w:pPr>
        <w:pStyle w:val="Default"/>
        <w:jc w:val="both"/>
        <w:rPr>
          <w:sz w:val="22"/>
          <w:szCs w:val="22"/>
        </w:rPr>
      </w:pPr>
      <w:r w:rsidRPr="004F022C">
        <w:rPr>
          <w:sz w:val="22"/>
          <w:szCs w:val="22"/>
        </w:rPr>
        <w:t>1.1</w:t>
      </w:r>
      <w:r>
        <w:rPr>
          <w:sz w:val="22"/>
          <w:szCs w:val="22"/>
        </w:rPr>
        <w:t>.</w:t>
      </w:r>
      <w:r w:rsidRPr="004F022C">
        <w:rPr>
          <w:sz w:val="22"/>
          <w:szCs w:val="22"/>
        </w:rPr>
        <w:t xml:space="preserve"> A jelen Megállapodás alkalmazása során az alábbi szavak a következő jelentéssel bírnak: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1.1.1 </w:t>
      </w:r>
      <w:r>
        <w:rPr>
          <w:bCs/>
          <w:sz w:val="22"/>
          <w:szCs w:val="22"/>
        </w:rPr>
        <w:tab/>
      </w:r>
      <w:r w:rsidRPr="004F022C">
        <w:rPr>
          <w:bCs/>
          <w:sz w:val="22"/>
          <w:szCs w:val="22"/>
        </w:rPr>
        <w:t xml:space="preserve">"Bérleti díj" Önkormányzat tulajdonában lévő E-töltők használatáért, azok üzemeltetése érdekében az E.ON által fizetendő, a jelen Megállapodás 2.2 pontjában körülírt díj. </w:t>
      </w:r>
    </w:p>
    <w:p w:rsidR="009C41A9" w:rsidRPr="004F022C" w:rsidRDefault="009C41A9" w:rsidP="009C41A9">
      <w:pPr>
        <w:pStyle w:val="Default"/>
        <w:spacing w:before="240"/>
        <w:ind w:left="1134" w:hanging="708"/>
        <w:jc w:val="both"/>
        <w:rPr>
          <w:sz w:val="22"/>
          <w:szCs w:val="22"/>
        </w:rPr>
      </w:pPr>
      <w:r w:rsidRPr="004F022C">
        <w:rPr>
          <w:bCs/>
          <w:sz w:val="22"/>
          <w:szCs w:val="22"/>
        </w:rPr>
        <w:t xml:space="preserve">1.1.2 </w:t>
      </w:r>
      <w:r>
        <w:rPr>
          <w:bCs/>
          <w:sz w:val="22"/>
          <w:szCs w:val="22"/>
        </w:rPr>
        <w:tab/>
      </w:r>
      <w:r w:rsidRPr="004F022C">
        <w:rPr>
          <w:bCs/>
          <w:sz w:val="22"/>
          <w:szCs w:val="22"/>
        </w:rPr>
        <w:t xml:space="preserve">"Bizalmas Információ" kifejezés jelenti az adott Fél tulajdonában álló szellemi alkotást, továbbá az adott Félre vagy bármely Kapcsolt Vállalkozására, beleértve mindezek üzleti tevékenységére, gazdálkodására, üzleti kapcsolataira, ügyfeleire, pénzügyi, jogi és műszaki állapotára, piaci helyzetére, terveire és kilátásaira vonatkozó mindenféle tényt, adatot, információt, megoldást, know-how-t, megállapodást, iratot, nyilvántartást, feljegyzést, elemzést, valamint bármely szóbeli kommunikációt. Bizalmas információnak minősül továbbá a Felek minden olyan információja vagy dokumentuma és egyéb adathordozója, amelyet az adott Fél írásban vagy egyéb módon bizalmasnak minősített, </w:t>
      </w:r>
      <w:r w:rsidRPr="004F022C">
        <w:rPr>
          <w:sz w:val="22"/>
          <w:szCs w:val="22"/>
        </w:rPr>
        <w:t>vagy amelynek bizalmas jellege az adott információ, dokumentum vagy adathordozó természetéből következik – többek között ideértve a Felek üzleti titkait.</w:t>
      </w:r>
    </w:p>
    <w:p w:rsidR="009C41A9" w:rsidRPr="004F022C" w:rsidRDefault="009C41A9" w:rsidP="009C41A9">
      <w:pPr>
        <w:pStyle w:val="Default"/>
        <w:ind w:left="709" w:hanging="425"/>
        <w:jc w:val="both"/>
        <w:rPr>
          <w:sz w:val="22"/>
          <w:szCs w:val="22"/>
        </w:rPr>
      </w:pP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1.1.3 </w:t>
      </w:r>
      <w:r>
        <w:rPr>
          <w:bCs/>
          <w:sz w:val="22"/>
          <w:szCs w:val="22"/>
        </w:rPr>
        <w:tab/>
      </w:r>
      <w:r w:rsidRPr="004F022C">
        <w:rPr>
          <w:bCs/>
          <w:sz w:val="22"/>
          <w:szCs w:val="22"/>
        </w:rPr>
        <w:t xml:space="preserve">"Ellenőrzés" a tisztességtelen piaci magatartás és versenykorlátozás tilalmáról szóló 1996. évi LVII. törvény 23. § (2)-(3) szakaszában meghatározott jelentéssel bír.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1.1.4 </w:t>
      </w:r>
      <w:r>
        <w:rPr>
          <w:bCs/>
          <w:sz w:val="22"/>
          <w:szCs w:val="22"/>
        </w:rPr>
        <w:tab/>
      </w:r>
      <w:r w:rsidRPr="004F022C">
        <w:rPr>
          <w:bCs/>
          <w:sz w:val="22"/>
          <w:szCs w:val="22"/>
        </w:rPr>
        <w:t xml:space="preserve">"E-töltő" vagy "E-töltők" az Önkormányzat által biztosított közterületen elhelyezett elektromos meghajtással (is) bíró gépjármű elektromos töltéséhez használt töltőberendezés vagy töltőberendezések összessége, valamint ezen töltőberendezések felszereléséhez/működtetéséhez szükséges eszközök és berendezések, melyeket a jelen Megállapodás 1. számú melléklete tartalmaz és amelyek Önkormányzat tulajdonában állnak.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1.1.5 </w:t>
      </w:r>
      <w:r>
        <w:rPr>
          <w:bCs/>
          <w:sz w:val="22"/>
          <w:szCs w:val="22"/>
        </w:rPr>
        <w:tab/>
      </w:r>
      <w:r w:rsidRPr="004F022C">
        <w:rPr>
          <w:bCs/>
          <w:sz w:val="22"/>
          <w:szCs w:val="22"/>
        </w:rPr>
        <w:t xml:space="preserve">"E-töltési Díj" a jelen Megállapodásban meghatározott E-töltőn vételezett villamos energia ellenértéke, melynek szedésére a mindenkor hatályos jogszabályok szerint az adott elektromobilitás szolgáltató, azaz jelen Megállapodás szerint az E.ON jogosult.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1.1.6 </w:t>
      </w:r>
      <w:r>
        <w:rPr>
          <w:bCs/>
          <w:sz w:val="22"/>
          <w:szCs w:val="22"/>
        </w:rPr>
        <w:tab/>
      </w:r>
      <w:r w:rsidRPr="004F022C">
        <w:rPr>
          <w:bCs/>
          <w:sz w:val="22"/>
          <w:szCs w:val="22"/>
        </w:rPr>
        <w:t xml:space="preserve">"E-autós" vagy "Felhasználó" elektromobilitás szolgáltatást tartós jogviszony vagy eseti töltés keretében vételező személy.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1.1.7 </w:t>
      </w:r>
      <w:r>
        <w:rPr>
          <w:bCs/>
          <w:sz w:val="22"/>
          <w:szCs w:val="22"/>
        </w:rPr>
        <w:tab/>
      </w:r>
      <w:r w:rsidRPr="004F022C">
        <w:rPr>
          <w:bCs/>
          <w:sz w:val="22"/>
          <w:szCs w:val="22"/>
        </w:rPr>
        <w:t xml:space="preserve">"Kapcsolt Vállalkozás" jelent bármely személyt, amely közvetlenül vagy közvetve (egy vagy több közvetítő útján) más személy Ellenőrzése alatt áll, más személyt Ellenőriz vagy más személlyel együtt közös Ellenőrzés alatt áll.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1.1.8 </w:t>
      </w:r>
      <w:r>
        <w:rPr>
          <w:bCs/>
          <w:sz w:val="22"/>
          <w:szCs w:val="22"/>
        </w:rPr>
        <w:tab/>
      </w:r>
      <w:r w:rsidRPr="004F022C">
        <w:rPr>
          <w:bCs/>
          <w:sz w:val="22"/>
          <w:szCs w:val="22"/>
        </w:rPr>
        <w:t xml:space="preserve">"Közreműködők" az E.ON által igénybe vett beszállítók, munkavállalók, alvállalkozók és megbízottak. </w:t>
      </w:r>
    </w:p>
    <w:p w:rsidR="009C41A9" w:rsidRPr="004F022C" w:rsidRDefault="009C41A9" w:rsidP="009C41A9">
      <w:pPr>
        <w:pStyle w:val="Default"/>
        <w:spacing w:before="240"/>
        <w:ind w:left="1134" w:hanging="708"/>
        <w:jc w:val="both"/>
        <w:rPr>
          <w:bCs/>
          <w:sz w:val="22"/>
          <w:szCs w:val="22"/>
        </w:rPr>
      </w:pPr>
      <w:r w:rsidRPr="004F022C">
        <w:rPr>
          <w:bCs/>
          <w:sz w:val="22"/>
          <w:szCs w:val="22"/>
        </w:rPr>
        <w:t>1.1.9</w:t>
      </w:r>
      <w:r>
        <w:rPr>
          <w:bCs/>
          <w:sz w:val="22"/>
          <w:szCs w:val="22"/>
        </w:rPr>
        <w:tab/>
      </w:r>
      <w:r w:rsidRPr="004F022C">
        <w:rPr>
          <w:bCs/>
          <w:sz w:val="22"/>
          <w:szCs w:val="22"/>
        </w:rPr>
        <w:t xml:space="preserve">"Ptk." a Polgári Törvénykönyvről szóló 2013. évi V. törvény.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1.1.10 "Megállapodás" jelen elektromos töltő üzemeltetési Megállapodást jelenti, annak mellékleteivel és írásban kötött módosításaival együtt.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1.1.11 </w:t>
      </w:r>
      <w:r>
        <w:rPr>
          <w:bCs/>
          <w:sz w:val="22"/>
          <w:szCs w:val="22"/>
        </w:rPr>
        <w:tab/>
      </w:r>
      <w:r w:rsidRPr="004F022C">
        <w:rPr>
          <w:bCs/>
          <w:sz w:val="22"/>
          <w:szCs w:val="22"/>
        </w:rPr>
        <w:t xml:space="preserve">"Üzemeltetési szolgáltatás" E-töltők üzembentartása és jogszabály szerinti üzemeltetése a jogszabályok és a jelen Megállapodásban foglalt tartalom szerint.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1.1.13 </w:t>
      </w:r>
      <w:r>
        <w:rPr>
          <w:bCs/>
          <w:sz w:val="22"/>
          <w:szCs w:val="22"/>
        </w:rPr>
        <w:tab/>
      </w:r>
      <w:r w:rsidRPr="004F022C">
        <w:rPr>
          <w:bCs/>
          <w:sz w:val="22"/>
          <w:szCs w:val="22"/>
        </w:rPr>
        <w:t xml:space="preserve">"Üzemeltetési SLA" a jelen Megállapodás 2.1 pontjában meghatározott jelentéssel bír. </w:t>
      </w:r>
    </w:p>
    <w:p w:rsidR="009C41A9" w:rsidRPr="004F022C" w:rsidRDefault="009C41A9" w:rsidP="009C41A9">
      <w:pPr>
        <w:pStyle w:val="Default"/>
        <w:spacing w:before="240"/>
        <w:ind w:left="1134" w:hanging="708"/>
        <w:jc w:val="both"/>
        <w:rPr>
          <w:bCs/>
          <w:sz w:val="22"/>
          <w:szCs w:val="22"/>
        </w:rPr>
      </w:pPr>
      <w:r w:rsidRPr="004F022C">
        <w:rPr>
          <w:bCs/>
          <w:sz w:val="22"/>
          <w:szCs w:val="22"/>
        </w:rPr>
        <w:t xml:space="preserve">1.1.14 </w:t>
      </w:r>
      <w:r>
        <w:rPr>
          <w:bCs/>
          <w:sz w:val="22"/>
          <w:szCs w:val="22"/>
        </w:rPr>
        <w:tab/>
      </w:r>
      <w:r w:rsidRPr="004F022C">
        <w:rPr>
          <w:bCs/>
          <w:sz w:val="22"/>
          <w:szCs w:val="22"/>
        </w:rPr>
        <w:t xml:space="preserve">"Vis Maior" </w:t>
      </w:r>
      <w:r w:rsidRPr="004812D6">
        <w:rPr>
          <w:bCs/>
          <w:sz w:val="22"/>
          <w:szCs w:val="22"/>
        </w:rPr>
        <w:t>Vis maiornak minősül minden olyan, a szerződés megkötésekor előre nem látható rendkívüli esemény, amely a Felek által el nem hárítható, nem vezethető vissza a Felek magatartására vagy mulasztására és a szerződés teljesítését lehetetlenné teszi, akadályozza vagy késlelteti</w:t>
      </w:r>
      <w:r w:rsidRPr="004F022C">
        <w:rPr>
          <w:bCs/>
          <w:sz w:val="22"/>
          <w:szCs w:val="22"/>
        </w:rPr>
        <w:t>. Vis Maior eseménynek minősül például a természeti katasztrófa, földrengés, tűzvész, járvány, aszály, fagykár, árvíz, szélvihar, villámcsapás; egyes társadalmi vagy politikai események: mint például háború, forradalom, felkelés, szabotázs, közlekedési útvonal (repülőtér) lezárása; meghatározott állami intézkedések: behozatali-kiviteli tilalmak, devizakorlátozások, embargó, bojkott; súlyos üzemzavarok, Üzemeltető önhibáján kívüli meghibásodások (pl.: rongálás), a rendszeres és ad hoc villamos energia hálózati kimaradások, jelentős felhasználói zavartatást előidéző üzemzavari kiesés, valamint a szerződésszerű teljesítést lehetetlenné tevő radikális piaci változások, kivéve, ha ez utóbbiak a szerződésszegő Fél oldalán, neki felróható okból merültek fel.</w:t>
      </w:r>
    </w:p>
    <w:p w:rsidR="009C41A9" w:rsidRPr="004F022C" w:rsidRDefault="009C41A9" w:rsidP="009C41A9">
      <w:pPr>
        <w:pStyle w:val="Default"/>
        <w:spacing w:before="240"/>
        <w:ind w:left="1134" w:hanging="850"/>
        <w:jc w:val="both"/>
        <w:rPr>
          <w:bCs/>
          <w:sz w:val="22"/>
          <w:szCs w:val="22"/>
        </w:rPr>
      </w:pPr>
    </w:p>
    <w:p w:rsidR="009C41A9" w:rsidRDefault="009C41A9" w:rsidP="009C41A9">
      <w:pPr>
        <w:pStyle w:val="Default"/>
        <w:spacing w:before="240"/>
        <w:ind w:left="426" w:hanging="426"/>
        <w:jc w:val="both"/>
        <w:rPr>
          <w:bCs/>
          <w:sz w:val="22"/>
          <w:szCs w:val="22"/>
        </w:rPr>
      </w:pPr>
      <w:r w:rsidRPr="004F022C">
        <w:rPr>
          <w:bCs/>
          <w:sz w:val="22"/>
          <w:szCs w:val="22"/>
        </w:rPr>
        <w:t xml:space="preserve">1.2 </w:t>
      </w:r>
      <w:r>
        <w:rPr>
          <w:bCs/>
          <w:sz w:val="22"/>
          <w:szCs w:val="22"/>
        </w:rPr>
        <w:tab/>
      </w:r>
      <w:r w:rsidRPr="004F022C">
        <w:rPr>
          <w:bCs/>
          <w:sz w:val="22"/>
          <w:szCs w:val="22"/>
        </w:rPr>
        <w:t>A jelen Megállapodás mellékletei a jelen Megállapodás részét képezik. Amennyiben a jelen Megállapodás szövege és az adott melléklet között eltérés van, az adott melléklet szövege az irányadó.</w:t>
      </w:r>
    </w:p>
    <w:p w:rsidR="009C41A9" w:rsidRPr="004F022C" w:rsidRDefault="009C41A9" w:rsidP="009C41A9">
      <w:pPr>
        <w:pStyle w:val="Default"/>
        <w:spacing w:before="240"/>
        <w:ind w:left="1134" w:hanging="850"/>
        <w:jc w:val="both"/>
        <w:rPr>
          <w:bCs/>
          <w:sz w:val="22"/>
          <w:szCs w:val="22"/>
        </w:rPr>
      </w:pPr>
    </w:p>
    <w:p w:rsidR="009C41A9" w:rsidRPr="004F022C" w:rsidRDefault="009C41A9" w:rsidP="009C41A9">
      <w:pPr>
        <w:pStyle w:val="Default"/>
        <w:ind w:left="567" w:hanging="567"/>
        <w:jc w:val="both"/>
        <w:rPr>
          <w:b/>
          <w:bCs/>
          <w:sz w:val="22"/>
          <w:szCs w:val="22"/>
        </w:rPr>
      </w:pPr>
      <w:r w:rsidRPr="004F022C">
        <w:rPr>
          <w:b/>
          <w:bCs/>
          <w:sz w:val="22"/>
          <w:szCs w:val="22"/>
        </w:rPr>
        <w:t>2. A MEGÁLLAPODÁS TÁRGYA</w:t>
      </w:r>
    </w:p>
    <w:p w:rsidR="009C41A9" w:rsidRPr="004F022C" w:rsidRDefault="009C41A9" w:rsidP="009C41A9">
      <w:pPr>
        <w:pStyle w:val="Default"/>
        <w:ind w:left="567" w:hanging="567"/>
        <w:jc w:val="both"/>
        <w:rPr>
          <w:b/>
          <w:bCs/>
          <w:sz w:val="22"/>
          <w:szCs w:val="22"/>
        </w:rPr>
      </w:pPr>
    </w:p>
    <w:p w:rsidR="009C41A9" w:rsidRDefault="009C41A9" w:rsidP="009C41A9">
      <w:pPr>
        <w:pStyle w:val="Default"/>
        <w:ind w:left="567" w:hanging="567"/>
        <w:jc w:val="both"/>
        <w:rPr>
          <w:sz w:val="22"/>
          <w:szCs w:val="22"/>
        </w:rPr>
      </w:pPr>
      <w:r w:rsidRPr="004F022C">
        <w:rPr>
          <w:sz w:val="22"/>
          <w:szCs w:val="22"/>
        </w:rPr>
        <w:t xml:space="preserve">2.1 </w:t>
      </w:r>
      <w:r>
        <w:rPr>
          <w:sz w:val="22"/>
          <w:szCs w:val="22"/>
        </w:rPr>
        <w:tab/>
      </w:r>
      <w:r w:rsidRPr="004F022C">
        <w:rPr>
          <w:sz w:val="22"/>
          <w:szCs w:val="22"/>
        </w:rPr>
        <w:t>Jelen Megállapodás alapján E.ON az 1. számú mellékletben megjelölt E-töltők üzemeltetését a 2. számú mellékletben meghatározott tartalommal ("Üzemeltetési SLA") végzi a jelen Megállapodás hatálya alatt</w:t>
      </w:r>
      <w:r>
        <w:rPr>
          <w:sz w:val="22"/>
          <w:szCs w:val="22"/>
        </w:rPr>
        <w:t>,</w:t>
      </w:r>
      <w:r w:rsidRPr="004F022C">
        <w:rPr>
          <w:sz w:val="22"/>
          <w:szCs w:val="22"/>
        </w:rPr>
        <w:t xml:space="preserve"> Önkormányzat az E-töltők üzemeltetéséért szolgáltatási díjat </w:t>
      </w:r>
      <w:r>
        <w:rPr>
          <w:sz w:val="22"/>
          <w:szCs w:val="22"/>
        </w:rPr>
        <w:t xml:space="preserve">nem </w:t>
      </w:r>
      <w:r w:rsidRPr="004F022C">
        <w:rPr>
          <w:sz w:val="22"/>
          <w:szCs w:val="22"/>
        </w:rPr>
        <w:t xml:space="preserve">fizet E.ON-nak. </w:t>
      </w:r>
      <w:r>
        <w:rPr>
          <w:sz w:val="22"/>
          <w:szCs w:val="22"/>
        </w:rPr>
        <w:t xml:space="preserve">Tekintettel arra, hogy az </w:t>
      </w:r>
      <w:r w:rsidRPr="00454C86">
        <w:rPr>
          <w:sz w:val="22"/>
          <w:szCs w:val="22"/>
        </w:rPr>
        <w:t>E-töltőkre vonatkozóan E.ON jogosult a vonatkozó jogszabályok és saját üzleti döntése alapján elektromobilitás szolgáltatás nyújtására és E-töltési Díj szedésére az elektromobilitás szolgáltatás Felhasználóitól. Az elektromobilitás szolgáltatás feltételeit, a jogszabályi keretek között, az E.ON jogosult meghatározni egyoldalú döntése alapján. Az E.ON jogosult harmadik fél számára is szolgáltatást nyújtani, illetve eseti töltés lehetőségét biztosítani a Felhasználók részére. Az elektromobilitás szolgáltatás feltételeinek jelentős változásáról, annak ingyenességéről vagy ingyenesség megszüntetéséről Önkormányzatot tájékoztatja.</w:t>
      </w:r>
    </w:p>
    <w:p w:rsidR="009C41A9" w:rsidRDefault="009C41A9" w:rsidP="009C41A9">
      <w:pPr>
        <w:pStyle w:val="Default"/>
        <w:ind w:left="567" w:hanging="567"/>
        <w:jc w:val="both"/>
        <w:rPr>
          <w:sz w:val="22"/>
          <w:szCs w:val="22"/>
        </w:rPr>
      </w:pPr>
    </w:p>
    <w:p w:rsidR="009C41A9" w:rsidRPr="004F022C"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4F022C">
        <w:rPr>
          <w:sz w:val="22"/>
          <w:szCs w:val="22"/>
        </w:rPr>
        <w:t xml:space="preserve">2.2 </w:t>
      </w:r>
      <w:r>
        <w:rPr>
          <w:sz w:val="22"/>
          <w:szCs w:val="22"/>
        </w:rPr>
        <w:tab/>
        <w:t xml:space="preserve">Az </w:t>
      </w:r>
      <w:r w:rsidRPr="004F022C">
        <w:rPr>
          <w:sz w:val="22"/>
          <w:szCs w:val="22"/>
        </w:rPr>
        <w:t>Önkormányzat bérbe adja</w:t>
      </w:r>
      <w:r>
        <w:rPr>
          <w:sz w:val="22"/>
          <w:szCs w:val="22"/>
        </w:rPr>
        <w:t>, az</w:t>
      </w:r>
      <w:r w:rsidRPr="004F022C">
        <w:rPr>
          <w:sz w:val="22"/>
          <w:szCs w:val="22"/>
        </w:rPr>
        <w:t xml:space="preserve"> E.ON az engedélyes üzemeltetés megkezdésével egyidőben Önkormányzattól bérbe veszi a</w:t>
      </w:r>
      <w:r>
        <w:rPr>
          <w:sz w:val="22"/>
          <w:szCs w:val="22"/>
        </w:rPr>
        <w:t>z Önkormányzat</w:t>
      </w:r>
      <w:r w:rsidRPr="004F022C">
        <w:rPr>
          <w:sz w:val="22"/>
          <w:szCs w:val="22"/>
        </w:rPr>
        <w:t xml:space="preserve"> tulajdonában álló és az 1. számú mellékletben rögzített E-töltőket </w:t>
      </w:r>
      <w:r>
        <w:rPr>
          <w:sz w:val="22"/>
          <w:szCs w:val="22"/>
        </w:rPr>
        <w:t xml:space="preserve">és az </w:t>
      </w:r>
      <w:r w:rsidRPr="00145B86">
        <w:rPr>
          <w:sz w:val="22"/>
          <w:szCs w:val="22"/>
        </w:rPr>
        <w:t>Elektromos töltő üzemeltetéséhez szükséges</w:t>
      </w:r>
      <w:r>
        <w:rPr>
          <w:sz w:val="22"/>
          <w:szCs w:val="22"/>
        </w:rPr>
        <w:t xml:space="preserve"> 2 db parkolóhelyet </w:t>
      </w:r>
      <w:r w:rsidRPr="004F022C">
        <w:rPr>
          <w:sz w:val="22"/>
          <w:szCs w:val="22"/>
        </w:rPr>
        <w:t xml:space="preserve"> abból a célból, hogy E.ON </w:t>
      </w:r>
      <w:r>
        <w:rPr>
          <w:sz w:val="22"/>
          <w:szCs w:val="22"/>
        </w:rPr>
        <w:t xml:space="preserve">az E-töltőket </w:t>
      </w:r>
      <w:r w:rsidRPr="004F022C">
        <w:rPr>
          <w:sz w:val="22"/>
          <w:szCs w:val="22"/>
        </w:rPr>
        <w:t>üzemeltesse és nyilvános elektromobilitás szolgáltatást nyújtson. A Bérleti díj</w:t>
      </w:r>
      <w:r>
        <w:rPr>
          <w:sz w:val="22"/>
          <w:szCs w:val="22"/>
        </w:rPr>
        <w:t xml:space="preserve"> összege évi</w:t>
      </w:r>
      <w:r w:rsidRPr="004F022C">
        <w:rPr>
          <w:sz w:val="22"/>
          <w:szCs w:val="22"/>
        </w:rPr>
        <w:t xml:space="preserve"> </w:t>
      </w:r>
      <w:r>
        <w:rPr>
          <w:sz w:val="22"/>
          <w:szCs w:val="22"/>
        </w:rPr>
        <w:t>360.000.-Ft + ÁFA, azaz évi Háromszázhatvanezer forint + általános forgalmi adó. Az Önkormányzat a Bérleti díjat jog</w:t>
      </w:r>
      <w:r w:rsidRPr="00DE2A63">
        <w:rPr>
          <w:sz w:val="22"/>
          <w:szCs w:val="22"/>
        </w:rPr>
        <w:t xml:space="preserve">osult </w:t>
      </w:r>
      <w:r>
        <w:rPr>
          <w:sz w:val="22"/>
          <w:szCs w:val="22"/>
        </w:rPr>
        <w:t xml:space="preserve">2027. évtől </w:t>
      </w:r>
      <w:r w:rsidRPr="00DE2A63">
        <w:rPr>
          <w:sz w:val="22"/>
          <w:szCs w:val="22"/>
        </w:rPr>
        <w:t>a KSH által közzétett éves fogyasztói árindex mértékének megfelelően, egyoldalúan módosítani.</w:t>
      </w:r>
      <w:r>
        <w:rPr>
          <w:sz w:val="22"/>
          <w:szCs w:val="22"/>
        </w:rPr>
        <w:t xml:space="preserve"> </w:t>
      </w:r>
      <w:r w:rsidRPr="004F022C">
        <w:rPr>
          <w:sz w:val="22"/>
          <w:szCs w:val="22"/>
        </w:rPr>
        <w:t xml:space="preserve">A Bérleti díj fizetési kötelezettség 2024.01.01. napjától terheli E.ON-t. </w:t>
      </w:r>
      <w:r>
        <w:rPr>
          <w:sz w:val="22"/>
          <w:szCs w:val="22"/>
        </w:rPr>
        <w:t xml:space="preserve">Felek a Bérleti díj </w:t>
      </w:r>
      <w:r w:rsidRPr="00DE2A63">
        <w:rPr>
          <w:sz w:val="22"/>
          <w:szCs w:val="22"/>
        </w:rPr>
        <w:t xml:space="preserve">tekintetében az általános forgalmi adóról szóló 2007. évi CXXVII. törvény 58.§ szerinti időszakonkénti, éves elszámolásban állapodnak meg. </w:t>
      </w:r>
      <w:r>
        <w:rPr>
          <w:sz w:val="22"/>
          <w:szCs w:val="22"/>
        </w:rPr>
        <w:t xml:space="preserve">Önkormányzat </w:t>
      </w:r>
      <w:r w:rsidRPr="00DE2A63">
        <w:rPr>
          <w:sz w:val="22"/>
          <w:szCs w:val="22"/>
        </w:rPr>
        <w:t>naptári évente állít ki számlát és küldik meg a</w:t>
      </w:r>
      <w:r>
        <w:rPr>
          <w:sz w:val="22"/>
          <w:szCs w:val="22"/>
        </w:rPr>
        <w:t>z E.ON-nak. A</w:t>
      </w:r>
      <w:r w:rsidRPr="00DE2A63">
        <w:rPr>
          <w:sz w:val="22"/>
          <w:szCs w:val="22"/>
        </w:rPr>
        <w:t xml:space="preserve"> Bérleti díj számlázása a tárgyidőszakot követő </w:t>
      </w:r>
      <w:r>
        <w:rPr>
          <w:sz w:val="22"/>
          <w:szCs w:val="22"/>
        </w:rPr>
        <w:t xml:space="preserve">év január </w:t>
      </w:r>
      <w:r w:rsidRPr="00DE2A63">
        <w:rPr>
          <w:sz w:val="22"/>
          <w:szCs w:val="22"/>
        </w:rPr>
        <w:t>1</w:t>
      </w:r>
      <w:r>
        <w:rPr>
          <w:sz w:val="22"/>
          <w:szCs w:val="22"/>
        </w:rPr>
        <w:t>5</w:t>
      </w:r>
      <w:r w:rsidRPr="00DE2A63">
        <w:rPr>
          <w:sz w:val="22"/>
          <w:szCs w:val="22"/>
        </w:rPr>
        <w:t>. napjáig történik</w:t>
      </w:r>
      <w:r>
        <w:rPr>
          <w:sz w:val="22"/>
          <w:szCs w:val="22"/>
        </w:rPr>
        <w:t xml:space="preserve">. </w:t>
      </w:r>
      <w:r w:rsidRPr="00762064">
        <w:rPr>
          <w:sz w:val="22"/>
          <w:szCs w:val="22"/>
        </w:rPr>
        <w:t xml:space="preserve">A </w:t>
      </w:r>
      <w:r>
        <w:rPr>
          <w:sz w:val="22"/>
          <w:szCs w:val="22"/>
        </w:rPr>
        <w:t>Bérleti</w:t>
      </w:r>
      <w:r w:rsidRPr="00762064">
        <w:rPr>
          <w:sz w:val="22"/>
          <w:szCs w:val="22"/>
        </w:rPr>
        <w:t xml:space="preserve"> díj a számla kiállításától számított 30 </w:t>
      </w:r>
      <w:r>
        <w:rPr>
          <w:sz w:val="22"/>
          <w:szCs w:val="22"/>
        </w:rPr>
        <w:t xml:space="preserve">(harminc) </w:t>
      </w:r>
      <w:r w:rsidRPr="00762064">
        <w:rPr>
          <w:sz w:val="22"/>
          <w:szCs w:val="22"/>
        </w:rPr>
        <w:t>napon belül fizetendő.</w:t>
      </w:r>
    </w:p>
    <w:p w:rsidR="009C41A9" w:rsidRPr="00762064" w:rsidRDefault="009C41A9" w:rsidP="009C41A9">
      <w:pPr>
        <w:pStyle w:val="Default"/>
        <w:ind w:left="567" w:hanging="567"/>
        <w:jc w:val="both"/>
        <w:rPr>
          <w:sz w:val="22"/>
          <w:szCs w:val="22"/>
        </w:rPr>
      </w:pPr>
    </w:p>
    <w:p w:rsidR="009C41A9" w:rsidRPr="004F022C" w:rsidRDefault="009C41A9" w:rsidP="009C41A9">
      <w:pPr>
        <w:pStyle w:val="Default"/>
        <w:jc w:val="both"/>
        <w:rPr>
          <w:sz w:val="22"/>
          <w:szCs w:val="22"/>
        </w:rPr>
      </w:pPr>
    </w:p>
    <w:p w:rsidR="009C41A9" w:rsidRPr="004F022C" w:rsidRDefault="009C41A9" w:rsidP="009C41A9">
      <w:pPr>
        <w:pStyle w:val="Default"/>
        <w:ind w:left="567" w:hanging="567"/>
        <w:jc w:val="both"/>
        <w:rPr>
          <w:sz w:val="22"/>
          <w:szCs w:val="22"/>
        </w:rPr>
      </w:pPr>
      <w:r w:rsidRPr="004F022C">
        <w:rPr>
          <w:sz w:val="22"/>
          <w:szCs w:val="22"/>
        </w:rPr>
        <w:t xml:space="preserve">2.3 </w:t>
      </w:r>
      <w:r>
        <w:rPr>
          <w:sz w:val="22"/>
          <w:szCs w:val="22"/>
        </w:rPr>
        <w:tab/>
      </w:r>
      <w:r w:rsidRPr="004F022C">
        <w:rPr>
          <w:sz w:val="22"/>
          <w:szCs w:val="22"/>
        </w:rPr>
        <w:t>A</w:t>
      </w:r>
      <w:r>
        <w:rPr>
          <w:sz w:val="22"/>
          <w:szCs w:val="22"/>
        </w:rPr>
        <w:t>z</w:t>
      </w:r>
      <w:r w:rsidRPr="004F022C">
        <w:rPr>
          <w:sz w:val="22"/>
          <w:szCs w:val="22"/>
        </w:rPr>
        <w:t xml:space="preserve"> Önkormányzat biztosítja az 1. számú melléklet szerinti helyszínén az E.ON számára az E-töltők üzemeltetéséhez szükséges munkavégzéssel kapcsolatos feltételeket. Önkormányzat köteles megadni az E.ON-nak minden a helyszínen történő munkavégzést befolyásoló információt, különös tekintettel az Önkormányzat tevékenységéhez kapcsolódó esetleges szabályokat, követelményeket. </w:t>
      </w:r>
    </w:p>
    <w:p w:rsidR="009C41A9" w:rsidRPr="004F022C"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t xml:space="preserve">2.4 </w:t>
      </w:r>
      <w:r>
        <w:rPr>
          <w:sz w:val="22"/>
          <w:szCs w:val="22"/>
        </w:rPr>
        <w:tab/>
      </w:r>
      <w:r w:rsidRPr="00762064">
        <w:rPr>
          <w:sz w:val="22"/>
          <w:szCs w:val="22"/>
        </w:rPr>
        <w:t>E.ON jogosult a jelen Megállapodás hatálya alatt bármikor a mindenkor hatályos jogszabályoknak megfelelő hiteles mérés megvalósításához szükséges valamennyi intézkedést megtenni, eszközt elhelyezni az E-töltőn</w:t>
      </w:r>
      <w:r>
        <w:rPr>
          <w:sz w:val="22"/>
          <w:szCs w:val="22"/>
        </w:rPr>
        <w:t>,</w:t>
      </w:r>
      <w:r w:rsidRPr="00762064">
        <w:rPr>
          <w:sz w:val="22"/>
          <w:szCs w:val="22"/>
        </w:rPr>
        <w:t xml:space="preserve"> illetve környezetében, mely feladatok elvégzését az Önkormányzat tűrni köteles. Amennyiben valamely jogszabály vagy szabvány változása esetén az E-töltő beépítésével, működtetésével kapcsolatban átalakítási munkálatok szükségesek, E.ON jogosult ezen munkálatokat elvégezni az Önkormányzat tájékoztatása mellett. Amennyiben meghibásodás vagy más ok miatt az adott E-töltőt cserélni szükséges, az E.ON köteles értesíteni Önkormányzatot erről. Amennyiben az engedélynek való megfelelés érdekében indokolt, E.ON jogosult a cserélni kívánt E-töltőtől típusban, töltési teljesítményben, vagy más tulajdonságában eltérő, de az előírásoknak megfelelő E-töltőt telepíteni, ebben az esetben a Felek az 1. számú mellékletet megfelelően kötelesek módosítani.</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t xml:space="preserve">2.5 </w:t>
      </w:r>
      <w:r>
        <w:rPr>
          <w:sz w:val="22"/>
          <w:szCs w:val="22"/>
        </w:rPr>
        <w:tab/>
      </w:r>
      <w:r w:rsidRPr="00762064">
        <w:rPr>
          <w:sz w:val="22"/>
          <w:szCs w:val="22"/>
        </w:rPr>
        <w:t xml:space="preserve">Az Önkormányzat hozzájárul, hogy E.ON az E-töltő környezetében, illetve az E-töltő berendezés külső, látható felületén E.ON vagy más arculati elemeket helyezzen el, azt saját marketing célra felhasználja. E.ON díjmentesen jogosult az E-töltőről és a töltési lehetőségről tájékoztató táblákat elhelyezni az Önkormányzat területén az Önkormányzattal történt előzetes egyeztetést és az Önkormányzat jóváhagyását követően.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lastRenderedPageBreak/>
        <w:t xml:space="preserve">2.6 </w:t>
      </w:r>
      <w:r>
        <w:rPr>
          <w:sz w:val="22"/>
          <w:szCs w:val="22"/>
        </w:rPr>
        <w:tab/>
      </w:r>
      <w:r w:rsidRPr="00762064">
        <w:rPr>
          <w:sz w:val="22"/>
          <w:szCs w:val="22"/>
        </w:rPr>
        <w:t xml:space="preserve">A Felek rögzítik, hogy a hatályos jogszabályoknak megfelelően az adott POD-dal kapcsolatban külön mérőhely került kialakításra. Az E-töltő(k) villamos energiával történő ellátásával kapcsolatos kereskedelmi- és hálózathasználati megállapodás megkötésére, így az E-töltő(k) elektromos árammal történő ellátására az E.ON jogosult és köteles a Megállapodás hatálya alatt.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t xml:space="preserve">2.7 </w:t>
      </w:r>
      <w:r>
        <w:rPr>
          <w:sz w:val="22"/>
          <w:szCs w:val="22"/>
        </w:rPr>
        <w:tab/>
      </w:r>
      <w:r w:rsidRPr="00762064">
        <w:rPr>
          <w:sz w:val="22"/>
          <w:szCs w:val="22"/>
        </w:rPr>
        <w:t xml:space="preserve">Az Önkormányzat vállalja, hogy jelen Megállapodás hatálya alatt a jelen Megállapodás 1. számú mellékletében meghatározott helyek vonatkozásában nem köt mással hasonló tartalmú megállapodást, nem járul hozzá, hogy a jelen Megállapodás 1. számú mellékletében meghatározott – építési engedélyes / közterület területrendezési tervben meghatározott parkolási – területek 500 méteres körzetében más vállalkozás, vagy elektromobilitás üzemeltető elektromos gépjárművek töltésére alkalmas, nyilvános elektromos töltőt helyezzen el. A jelen 2.7 pontban meghatározott kizárólagosság nem érinti az Önkormányzat jogát arra, hogy a saját vagy Kapcsolt Vállalkozásai céljára, nem nyilvános, nem kereskedelmi célú elektromos gépjárművek töltésére alkalmas elektromos töltőt szereljen fel és üzemeltessen a Megállapodás 1. számú mellékletében meghatározott területek 500 méteres körzetében.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t xml:space="preserve">2.8 </w:t>
      </w:r>
      <w:r>
        <w:rPr>
          <w:sz w:val="22"/>
          <w:szCs w:val="22"/>
        </w:rPr>
        <w:tab/>
      </w:r>
      <w:r w:rsidRPr="00762064">
        <w:rPr>
          <w:sz w:val="22"/>
          <w:szCs w:val="22"/>
        </w:rPr>
        <w:t xml:space="preserve">Amennyiben az Önkormányzat az 1. sz. mellékletben megjelölt telepítési helyek egyikét vagy összességét eladja, vagy területhasználati joga a telepítési helyre vonatkozóan megszűnik, köteles arról gondoskodni, hogy az új tulajdonos(ok), vagy bérlő(k) jelen Megállapodás rendelkezéseit magukra nézve kötelezőnek ismerjék el és a Megállapodásba belépjenek, valamint arról, hogy a POD csatlakozási teljesítménye az E.ON-nak – az 1. sz. mellékeltben megjelölt helyek tulajdonosa(i) által jóváhagyott módon – a Megállapodás hatálya alatt továbbra tulajdonába kerülhessen és rendelkezésére álljon.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sidRPr="00762064">
        <w:rPr>
          <w:sz w:val="22"/>
          <w:szCs w:val="22"/>
        </w:rPr>
        <w:t xml:space="preserve">2.9 </w:t>
      </w:r>
      <w:r>
        <w:rPr>
          <w:sz w:val="22"/>
          <w:szCs w:val="22"/>
        </w:rPr>
        <w:tab/>
      </w:r>
      <w:r w:rsidRPr="00762064">
        <w:rPr>
          <w:sz w:val="22"/>
          <w:szCs w:val="22"/>
        </w:rPr>
        <w:t xml:space="preserve">Az E-töltők üzemeltetése a hatályos jogszabályok szerint engedélyköteles tevékenység. E.ON rendelkezik E-töltő üzemeltetési engedéllyel. A töltőberendezéseken elektromobilitási szolgáltatást kizárólag E.ON vagy az E.ON által megjelölt más társaság nyújthat. Az E.ON a jelen Megállapodás hatályba lépését követő 30 </w:t>
      </w:r>
      <w:r>
        <w:rPr>
          <w:sz w:val="22"/>
          <w:szCs w:val="22"/>
        </w:rPr>
        <w:t xml:space="preserve">(harminc) </w:t>
      </w:r>
      <w:r w:rsidRPr="00762064">
        <w:rPr>
          <w:sz w:val="22"/>
          <w:szCs w:val="22"/>
        </w:rPr>
        <w:t xml:space="preserve">napon belül köteles intézkedni arról, hogy az 1. sz. mellékletben foglalt E-töltők az E.ON elektromos gépjármű töltésére vonatkozó engedélyébe felvételre kerüljenek. Az engedélynek megfelelő üzemeltetés hatósági feltétele, hogy E.ON, mint üzemeltető rendelkezzen az E-töltők felett, ezért jelen megállapodással az Önkormányzat az üzemeltetés ideje alatt az üzemeltetéshez szükséges rendelkezési jogát E.ON-nak átadja. Felek az 1. sz. mellékletben meghatározott önkormányzati tulajdonban lévő E-töltőkre vonatkozóan az engedélyben foglaltaknak való megfelelés érdekében elidegenítési és terhelési tilalmat kötnek ki. A Megállapodás megszűnésével E.ON rendelkezési joga megszűnik, E.ON köteles az engedélyét úgy módosítani, hogy a jelen Megállapodás szerinti E-töltőket törölteti az engedélyéből, valamint elidegenítési és terhelési tilalom is megszűnik.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ab/>
      </w:r>
    </w:p>
    <w:p w:rsidR="009C41A9" w:rsidRPr="00762064" w:rsidRDefault="009C41A9" w:rsidP="009C41A9">
      <w:pPr>
        <w:pStyle w:val="Default"/>
        <w:ind w:left="567" w:hanging="567"/>
        <w:jc w:val="both"/>
        <w:rPr>
          <w:b/>
          <w:bCs/>
          <w:sz w:val="22"/>
          <w:szCs w:val="22"/>
        </w:rPr>
      </w:pPr>
      <w:r>
        <w:rPr>
          <w:b/>
          <w:bCs/>
          <w:sz w:val="22"/>
          <w:szCs w:val="22"/>
        </w:rPr>
        <w:t>3</w:t>
      </w:r>
      <w:r w:rsidRPr="00762064">
        <w:rPr>
          <w:b/>
          <w:bCs/>
          <w:sz w:val="22"/>
          <w:szCs w:val="22"/>
        </w:rPr>
        <w:t>. FELELŐSSÉG</w:t>
      </w:r>
    </w:p>
    <w:p w:rsidR="009C41A9" w:rsidRPr="00762064" w:rsidRDefault="009C41A9" w:rsidP="009C41A9">
      <w:pPr>
        <w:pStyle w:val="Default"/>
        <w:ind w:left="567" w:hanging="567"/>
        <w:jc w:val="both"/>
        <w:rPr>
          <w:b/>
          <w:bCs/>
          <w:sz w:val="22"/>
          <w:szCs w:val="22"/>
        </w:rPr>
      </w:pPr>
    </w:p>
    <w:p w:rsidR="009C41A9" w:rsidRPr="00762064" w:rsidRDefault="009C41A9" w:rsidP="009C41A9">
      <w:pPr>
        <w:pStyle w:val="Default"/>
        <w:ind w:left="567" w:hanging="567"/>
        <w:jc w:val="both"/>
        <w:rPr>
          <w:sz w:val="22"/>
          <w:szCs w:val="22"/>
        </w:rPr>
      </w:pPr>
      <w:r>
        <w:rPr>
          <w:sz w:val="22"/>
          <w:szCs w:val="22"/>
        </w:rPr>
        <w:t>3</w:t>
      </w:r>
      <w:r w:rsidRPr="00762064">
        <w:rPr>
          <w:sz w:val="22"/>
          <w:szCs w:val="22"/>
        </w:rPr>
        <w:t xml:space="preserve">.1 </w:t>
      </w:r>
      <w:r>
        <w:rPr>
          <w:sz w:val="22"/>
          <w:szCs w:val="22"/>
        </w:rPr>
        <w:tab/>
        <w:t>Felek</w:t>
      </w:r>
      <w:r w:rsidRPr="00762064">
        <w:rPr>
          <w:sz w:val="22"/>
          <w:szCs w:val="22"/>
        </w:rPr>
        <w:t xml:space="preserve"> megállapodhatnak a lopás, rongálás és az E-töltők védelme érdekében megvalósított műszaki intézkedésekről, amelynek a költségét a tulajdonos viseli. Az E-töltő sérülésének észlelésekor Önkormányzat értesíti </w:t>
      </w:r>
      <w:r>
        <w:rPr>
          <w:sz w:val="22"/>
          <w:szCs w:val="22"/>
        </w:rPr>
        <w:t xml:space="preserve">az </w:t>
      </w:r>
      <w:r w:rsidRPr="00762064">
        <w:rPr>
          <w:sz w:val="22"/>
          <w:szCs w:val="22"/>
        </w:rPr>
        <w:t xml:space="preserve">E.ON-t és a hiba elhárításáig valamennyi intézkedést megtesz, ami mások élet- és vagyonbiztonságának megóvása érdekében feltétlenül szükséges. Az E-töltők környezetének tisztán tartása, takarítása és megközelíthetőségének biztosítása Önkormányzatot terheli.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3</w:t>
      </w:r>
      <w:r w:rsidRPr="00762064">
        <w:rPr>
          <w:sz w:val="22"/>
          <w:szCs w:val="22"/>
        </w:rPr>
        <w:t xml:space="preserve">.2 </w:t>
      </w:r>
      <w:r>
        <w:rPr>
          <w:sz w:val="22"/>
          <w:szCs w:val="22"/>
        </w:rPr>
        <w:tab/>
      </w:r>
      <w:r w:rsidRPr="00762064">
        <w:rPr>
          <w:sz w:val="22"/>
          <w:szCs w:val="22"/>
        </w:rPr>
        <w:t xml:space="preserve">Az E-töltők karbantartásáért, illetve az E-töltőkön keresztül megvalósított harmadik felek részére nyújtott elektromobilitás szolgáltatásért az E.ON kizárólagosan felelős.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b/>
          <w:sz w:val="22"/>
          <w:szCs w:val="22"/>
        </w:rPr>
      </w:pPr>
      <w:r>
        <w:rPr>
          <w:b/>
          <w:sz w:val="22"/>
          <w:szCs w:val="22"/>
        </w:rPr>
        <w:t>4</w:t>
      </w:r>
      <w:r w:rsidRPr="00762064">
        <w:rPr>
          <w:b/>
          <w:sz w:val="22"/>
          <w:szCs w:val="22"/>
        </w:rPr>
        <w:t xml:space="preserve">. A MEGÁLLAPODÁS HATÁLYA ÉS MEGSZŰNÉSE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lastRenderedPageBreak/>
        <w:t>4</w:t>
      </w:r>
      <w:r w:rsidRPr="00762064">
        <w:rPr>
          <w:sz w:val="22"/>
          <w:szCs w:val="22"/>
        </w:rPr>
        <w:t xml:space="preserve">.1 </w:t>
      </w:r>
      <w:r>
        <w:rPr>
          <w:sz w:val="22"/>
          <w:szCs w:val="22"/>
        </w:rPr>
        <w:tab/>
      </w:r>
      <w:r w:rsidRPr="00762064">
        <w:rPr>
          <w:sz w:val="22"/>
          <w:szCs w:val="22"/>
        </w:rPr>
        <w:t>A jelen Megállapodás a Felek általi aláírás napján lép hatályba és a hatályba lépést követő</w:t>
      </w:r>
      <w:r>
        <w:rPr>
          <w:sz w:val="22"/>
          <w:szCs w:val="22"/>
        </w:rPr>
        <w:t>en határozott időre,</w:t>
      </w:r>
      <w:r w:rsidRPr="00762064">
        <w:rPr>
          <w:sz w:val="22"/>
          <w:szCs w:val="22"/>
        </w:rPr>
        <w:t xml:space="preserve"> 10 </w:t>
      </w:r>
      <w:r>
        <w:rPr>
          <w:sz w:val="22"/>
          <w:szCs w:val="22"/>
        </w:rPr>
        <w:t xml:space="preserve">(tíz) </w:t>
      </w:r>
      <w:r w:rsidRPr="00762064">
        <w:rPr>
          <w:sz w:val="22"/>
          <w:szCs w:val="22"/>
        </w:rPr>
        <w:t xml:space="preserve">év múlva, a Megállapodás megkötésének hónapjával és napjával megegyező napon jár le. </w:t>
      </w:r>
    </w:p>
    <w:p w:rsidR="009C41A9" w:rsidRPr="00762064" w:rsidRDefault="009C41A9" w:rsidP="009C41A9">
      <w:pPr>
        <w:pStyle w:val="Default"/>
        <w:ind w:left="567" w:hanging="567"/>
        <w:jc w:val="both"/>
        <w:rPr>
          <w:sz w:val="22"/>
          <w:szCs w:val="22"/>
        </w:rPr>
      </w:pPr>
    </w:p>
    <w:p w:rsidR="009C41A9" w:rsidRDefault="009C41A9" w:rsidP="009C41A9">
      <w:pPr>
        <w:pStyle w:val="Default"/>
        <w:ind w:left="567" w:hanging="567"/>
        <w:jc w:val="both"/>
        <w:rPr>
          <w:sz w:val="22"/>
          <w:szCs w:val="22"/>
        </w:rPr>
      </w:pPr>
      <w:r>
        <w:rPr>
          <w:sz w:val="22"/>
          <w:szCs w:val="22"/>
        </w:rPr>
        <w:t>4</w:t>
      </w:r>
      <w:r w:rsidRPr="00762064">
        <w:rPr>
          <w:sz w:val="22"/>
          <w:szCs w:val="22"/>
        </w:rPr>
        <w:t xml:space="preserve">.2 </w:t>
      </w:r>
      <w:r>
        <w:rPr>
          <w:sz w:val="22"/>
          <w:szCs w:val="22"/>
        </w:rPr>
        <w:tab/>
      </w:r>
      <w:r w:rsidRPr="00762064">
        <w:rPr>
          <w:sz w:val="22"/>
          <w:szCs w:val="22"/>
        </w:rPr>
        <w:t xml:space="preserve">Tekintettel a Megállapodás határozott </w:t>
      </w:r>
      <w:r>
        <w:rPr>
          <w:sz w:val="22"/>
          <w:szCs w:val="22"/>
        </w:rPr>
        <w:t>idő</w:t>
      </w:r>
      <w:r w:rsidRPr="00762064">
        <w:rPr>
          <w:sz w:val="22"/>
          <w:szCs w:val="22"/>
        </w:rPr>
        <w:t xml:space="preserve">tartamára, a Felek rögzítik, hogy </w:t>
      </w:r>
      <w:r>
        <w:rPr>
          <w:sz w:val="22"/>
          <w:szCs w:val="22"/>
        </w:rPr>
        <w:t>jelen Megállapodást bármelyik fél 3 (három) hónapos felmondási idővel mondhatja fel.</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4</w:t>
      </w:r>
      <w:r w:rsidRPr="00762064">
        <w:rPr>
          <w:sz w:val="22"/>
          <w:szCs w:val="22"/>
        </w:rPr>
        <w:t xml:space="preserve">.3 </w:t>
      </w:r>
      <w:r>
        <w:rPr>
          <w:sz w:val="22"/>
          <w:szCs w:val="22"/>
        </w:rPr>
        <w:tab/>
      </w:r>
      <w:r w:rsidRPr="00762064">
        <w:rPr>
          <w:sz w:val="22"/>
          <w:szCs w:val="22"/>
        </w:rPr>
        <w:t xml:space="preserve">Jelen Megállapodást az egyik Fél súlyos szerződésszegése esetén a másik Fél hatvan (60) napos hatállyal írásban felmondhatja. Súlyos szerződésszegésnek minősül különösen, de nem kizárólagosan: </w:t>
      </w:r>
    </w:p>
    <w:p w:rsidR="009C41A9" w:rsidRPr="00762064" w:rsidRDefault="009C41A9" w:rsidP="009C41A9">
      <w:pPr>
        <w:pStyle w:val="Default"/>
        <w:ind w:left="284" w:hanging="284"/>
        <w:jc w:val="both"/>
        <w:rPr>
          <w:sz w:val="22"/>
          <w:szCs w:val="22"/>
        </w:rPr>
      </w:pPr>
    </w:p>
    <w:p w:rsidR="009C41A9" w:rsidRDefault="009C41A9" w:rsidP="009C41A9">
      <w:pPr>
        <w:pStyle w:val="Default"/>
        <w:numPr>
          <w:ilvl w:val="0"/>
          <w:numId w:val="7"/>
        </w:numPr>
        <w:ind w:left="993" w:hanging="425"/>
        <w:jc w:val="both"/>
        <w:rPr>
          <w:sz w:val="22"/>
          <w:szCs w:val="22"/>
        </w:rPr>
      </w:pPr>
      <w:r w:rsidRPr="00762064">
        <w:rPr>
          <w:sz w:val="22"/>
          <w:szCs w:val="22"/>
        </w:rPr>
        <w:t xml:space="preserve">az E-töltőn elhelyezett arculati elemek Önkormányzat által, vagy Önkormányzat megbízásából történő eltávolítása vagy olyan magatartás tanúsítása, amely azt eredményezné, hogy az E-töltőkön, vagy a környezetükben lévő arculati elemeket megtévesztően tűnnének fel, vagy az E.ON jó hírnevét sértenék; </w:t>
      </w:r>
    </w:p>
    <w:p w:rsidR="009C41A9" w:rsidRDefault="009C41A9" w:rsidP="009C41A9">
      <w:pPr>
        <w:pStyle w:val="Default"/>
        <w:numPr>
          <w:ilvl w:val="0"/>
          <w:numId w:val="7"/>
        </w:numPr>
        <w:ind w:left="993" w:hanging="425"/>
        <w:jc w:val="both"/>
        <w:rPr>
          <w:sz w:val="22"/>
          <w:szCs w:val="22"/>
        </w:rPr>
      </w:pPr>
      <w:r w:rsidRPr="00762064">
        <w:rPr>
          <w:sz w:val="22"/>
          <w:szCs w:val="22"/>
        </w:rPr>
        <w:t xml:space="preserve">ha Önkormányzat az E-töltő üzemeltetési feladatainak ellátását bármilyen módon akadályozza, vagy nem tesz eleget jelen Megállapodásból eredő kötelezettségeinek; </w:t>
      </w:r>
    </w:p>
    <w:p w:rsidR="009C41A9" w:rsidRPr="00DA0E00" w:rsidRDefault="009C41A9" w:rsidP="009C41A9">
      <w:pPr>
        <w:pStyle w:val="Default"/>
        <w:numPr>
          <w:ilvl w:val="0"/>
          <w:numId w:val="7"/>
        </w:numPr>
        <w:ind w:left="993" w:hanging="425"/>
        <w:jc w:val="both"/>
        <w:rPr>
          <w:sz w:val="22"/>
          <w:szCs w:val="22"/>
        </w:rPr>
      </w:pPr>
      <w:r w:rsidRPr="00DA0E00">
        <w:rPr>
          <w:sz w:val="22"/>
          <w:szCs w:val="22"/>
        </w:rPr>
        <w:t xml:space="preserve">ha Önkormányzat 2.7 pontban foglalt kizárólagossági kikötést megszegi; </w:t>
      </w:r>
    </w:p>
    <w:p w:rsidR="009C41A9" w:rsidRPr="00762064" w:rsidRDefault="009C41A9" w:rsidP="009C41A9">
      <w:pPr>
        <w:pStyle w:val="Default"/>
        <w:numPr>
          <w:ilvl w:val="0"/>
          <w:numId w:val="7"/>
        </w:numPr>
        <w:ind w:left="993" w:hanging="425"/>
        <w:jc w:val="both"/>
        <w:rPr>
          <w:sz w:val="22"/>
          <w:szCs w:val="22"/>
        </w:rPr>
      </w:pPr>
      <w:r w:rsidRPr="00762064">
        <w:rPr>
          <w:sz w:val="22"/>
          <w:szCs w:val="22"/>
        </w:rPr>
        <w:t xml:space="preserve">a másik Fél ellen csőd-, felszámolási eljárás vagy végelszámolás indul; </w:t>
      </w:r>
    </w:p>
    <w:p w:rsidR="009C41A9" w:rsidRPr="00762064" w:rsidRDefault="009C41A9" w:rsidP="009C41A9">
      <w:pPr>
        <w:pStyle w:val="Default"/>
        <w:numPr>
          <w:ilvl w:val="0"/>
          <w:numId w:val="7"/>
        </w:numPr>
        <w:ind w:left="993" w:hanging="425"/>
        <w:jc w:val="both"/>
        <w:rPr>
          <w:sz w:val="22"/>
          <w:szCs w:val="22"/>
        </w:rPr>
      </w:pPr>
      <w:r w:rsidRPr="00762064">
        <w:rPr>
          <w:sz w:val="22"/>
          <w:szCs w:val="22"/>
        </w:rPr>
        <w:t xml:space="preserve">a másik Fél az üzleti tevékenységét vagy a kifizetéseit felfüggeszti; </w:t>
      </w:r>
    </w:p>
    <w:p w:rsidR="009C41A9" w:rsidRPr="00762064" w:rsidRDefault="009C41A9" w:rsidP="009C41A9">
      <w:pPr>
        <w:pStyle w:val="Default"/>
        <w:numPr>
          <w:ilvl w:val="0"/>
          <w:numId w:val="7"/>
        </w:numPr>
        <w:ind w:left="993" w:hanging="425"/>
        <w:jc w:val="both"/>
        <w:rPr>
          <w:sz w:val="22"/>
          <w:szCs w:val="22"/>
        </w:rPr>
      </w:pPr>
      <w:r w:rsidRPr="00762064">
        <w:rPr>
          <w:sz w:val="22"/>
          <w:szCs w:val="22"/>
        </w:rPr>
        <w:t xml:space="preserve">Önkormányzat a 2.8 és 2.9 pontban foglalt kötelezettségét nem teljesíti; </w:t>
      </w:r>
    </w:p>
    <w:p w:rsidR="009C41A9" w:rsidRPr="00762064" w:rsidRDefault="009C41A9" w:rsidP="009C41A9">
      <w:pPr>
        <w:pStyle w:val="Default"/>
        <w:numPr>
          <w:ilvl w:val="0"/>
          <w:numId w:val="7"/>
        </w:numPr>
        <w:ind w:left="993" w:hanging="425"/>
        <w:jc w:val="both"/>
        <w:rPr>
          <w:sz w:val="22"/>
          <w:szCs w:val="22"/>
        </w:rPr>
      </w:pPr>
      <w:r w:rsidRPr="00762064">
        <w:rPr>
          <w:sz w:val="22"/>
          <w:szCs w:val="22"/>
        </w:rPr>
        <w:t xml:space="preserve">E.ON a 2.9 pontban foglalt kötelezettségét megszegi. </w:t>
      </w:r>
    </w:p>
    <w:p w:rsidR="009C41A9" w:rsidRPr="00762064" w:rsidRDefault="009C41A9" w:rsidP="009C41A9">
      <w:pPr>
        <w:pStyle w:val="Default"/>
        <w:ind w:left="284" w:hanging="284"/>
        <w:jc w:val="both"/>
        <w:rPr>
          <w:sz w:val="22"/>
          <w:szCs w:val="22"/>
        </w:rPr>
      </w:pPr>
    </w:p>
    <w:p w:rsidR="009C41A9" w:rsidRPr="00762064" w:rsidRDefault="009C41A9" w:rsidP="009C41A9">
      <w:pPr>
        <w:pStyle w:val="Default"/>
        <w:ind w:left="567" w:hanging="567"/>
        <w:jc w:val="both"/>
        <w:rPr>
          <w:sz w:val="22"/>
          <w:szCs w:val="22"/>
        </w:rPr>
      </w:pPr>
      <w:r>
        <w:rPr>
          <w:sz w:val="22"/>
          <w:szCs w:val="22"/>
        </w:rPr>
        <w:t>4</w:t>
      </w:r>
      <w:r w:rsidRPr="00762064">
        <w:rPr>
          <w:sz w:val="22"/>
          <w:szCs w:val="22"/>
        </w:rPr>
        <w:t>.</w:t>
      </w:r>
      <w:r>
        <w:rPr>
          <w:sz w:val="22"/>
          <w:szCs w:val="22"/>
        </w:rPr>
        <w:t>4</w:t>
      </w:r>
      <w:r w:rsidRPr="00762064">
        <w:rPr>
          <w:sz w:val="22"/>
          <w:szCs w:val="22"/>
        </w:rPr>
        <w:t xml:space="preserve"> </w:t>
      </w:r>
      <w:r>
        <w:rPr>
          <w:sz w:val="22"/>
          <w:szCs w:val="22"/>
        </w:rPr>
        <w:tab/>
      </w:r>
      <w:r w:rsidRPr="00762064">
        <w:rPr>
          <w:sz w:val="22"/>
          <w:szCs w:val="22"/>
        </w:rPr>
        <w:t xml:space="preserve">Felek az 1. sz. mellékletben foglalt csatlakozási pontokon (POD-ok) rendelkezésre álló és az E.ON tulajdonában lévő csatlakozási teljesítményről a Megállapodás megszűnését követően külön megállapodást kötnek.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4</w:t>
      </w:r>
      <w:r w:rsidRPr="00762064">
        <w:rPr>
          <w:sz w:val="22"/>
          <w:szCs w:val="22"/>
        </w:rPr>
        <w:t>.</w:t>
      </w:r>
      <w:r>
        <w:rPr>
          <w:sz w:val="22"/>
          <w:szCs w:val="22"/>
        </w:rPr>
        <w:t>5</w:t>
      </w:r>
      <w:r w:rsidRPr="00762064">
        <w:rPr>
          <w:sz w:val="22"/>
          <w:szCs w:val="22"/>
        </w:rPr>
        <w:t xml:space="preserve"> </w:t>
      </w:r>
      <w:r>
        <w:rPr>
          <w:sz w:val="22"/>
          <w:szCs w:val="22"/>
        </w:rPr>
        <w:tab/>
      </w:r>
      <w:r w:rsidRPr="00762064">
        <w:rPr>
          <w:sz w:val="22"/>
          <w:szCs w:val="22"/>
        </w:rPr>
        <w:t xml:space="preserve">Amennyiben a Megállapodás tartalmát érintő új jogszabály lép hatályba, a meglévő jogszabályok a Megállapodás megkötését követően olyan mértékben módosulnak, hogy az a megkötéskor fennálló körülményeket, üzleti érdeket jelentősen módosítja, E.ON jogosult a Megállapodás módosítását kezdeményezni. Amennyiben Megállapodás módosítása érdekében folytatott tárgyalások nem vezetnek eredményre, E.ON jogosult azt 6 hónapos határidővel felmondani.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b/>
          <w:bCs/>
          <w:sz w:val="22"/>
          <w:szCs w:val="22"/>
        </w:rPr>
      </w:pPr>
      <w:r>
        <w:rPr>
          <w:b/>
          <w:bCs/>
          <w:sz w:val="22"/>
          <w:szCs w:val="22"/>
        </w:rPr>
        <w:t>5</w:t>
      </w:r>
      <w:r w:rsidRPr="00762064">
        <w:rPr>
          <w:b/>
          <w:bCs/>
          <w:sz w:val="22"/>
          <w:szCs w:val="22"/>
        </w:rPr>
        <w:t>. HIBÁS ÉS KÉSEDELMES TELJESÍTÉS</w:t>
      </w:r>
    </w:p>
    <w:p w:rsidR="009C41A9" w:rsidRPr="00762064" w:rsidRDefault="009C41A9" w:rsidP="009C41A9">
      <w:pPr>
        <w:pStyle w:val="Default"/>
        <w:ind w:left="567" w:hanging="567"/>
        <w:jc w:val="both"/>
        <w:rPr>
          <w:b/>
          <w:bCs/>
          <w:sz w:val="22"/>
          <w:szCs w:val="22"/>
        </w:rPr>
      </w:pPr>
    </w:p>
    <w:p w:rsidR="009C41A9" w:rsidRPr="00762064" w:rsidRDefault="009C41A9" w:rsidP="009C41A9">
      <w:pPr>
        <w:pStyle w:val="Default"/>
        <w:ind w:left="567" w:hanging="567"/>
        <w:jc w:val="both"/>
        <w:rPr>
          <w:sz w:val="22"/>
          <w:szCs w:val="22"/>
        </w:rPr>
      </w:pPr>
      <w:r>
        <w:rPr>
          <w:sz w:val="22"/>
          <w:szCs w:val="22"/>
        </w:rPr>
        <w:t>5</w:t>
      </w:r>
      <w:r w:rsidRPr="00762064">
        <w:rPr>
          <w:sz w:val="22"/>
          <w:szCs w:val="22"/>
        </w:rPr>
        <w:t xml:space="preserve">.1 </w:t>
      </w:r>
      <w:r>
        <w:rPr>
          <w:sz w:val="22"/>
          <w:szCs w:val="22"/>
        </w:rPr>
        <w:tab/>
      </w:r>
      <w:r w:rsidRPr="00762064">
        <w:rPr>
          <w:sz w:val="22"/>
          <w:szCs w:val="22"/>
        </w:rPr>
        <w:t>Ha az E.ON a Megállapodás teljesítése folyamán bármikor olyan helyzetbe kerül, mely megakadályozza a Megállapodás megfelelő időben történő teljesítését, haladéktalanul írásban közölnie kell a késedelem tényét, várható időtartamát és okait, valamint egyidejűleg köteles póthatáridőt kitűzni, amely alatt teljesíteni tud</w:t>
      </w:r>
      <w:r>
        <w:rPr>
          <w:sz w:val="22"/>
          <w:szCs w:val="22"/>
        </w:rPr>
        <w:t xml:space="preserve"> (akadályközlés)</w:t>
      </w:r>
      <w:r w:rsidRPr="00762064">
        <w:rPr>
          <w:sz w:val="22"/>
          <w:szCs w:val="22"/>
        </w:rPr>
        <w:t xml:space="preserve">. </w:t>
      </w:r>
    </w:p>
    <w:p w:rsidR="009C41A9"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5</w:t>
      </w:r>
      <w:r w:rsidRPr="00762064">
        <w:rPr>
          <w:sz w:val="22"/>
          <w:szCs w:val="22"/>
        </w:rPr>
        <w:t xml:space="preserve">.2 </w:t>
      </w:r>
      <w:r>
        <w:rPr>
          <w:sz w:val="22"/>
          <w:szCs w:val="22"/>
        </w:rPr>
        <w:tab/>
      </w:r>
      <w:r w:rsidRPr="00762064">
        <w:rPr>
          <w:sz w:val="22"/>
          <w:szCs w:val="22"/>
        </w:rPr>
        <w:t xml:space="preserve">A Felek megállapodnak abban, hogy késedelmes fizetés esetén a késedelemmel érintett Fél </w:t>
      </w:r>
      <w:r>
        <w:rPr>
          <w:sz w:val="22"/>
          <w:szCs w:val="22"/>
        </w:rPr>
        <w:t xml:space="preserve">a </w:t>
      </w:r>
      <w:r w:rsidRPr="00762064">
        <w:rPr>
          <w:sz w:val="22"/>
          <w:szCs w:val="22"/>
        </w:rPr>
        <w:t xml:space="preserve">Ptk. 6:155 § szerinti késedelmi kamat fizetésére köteles.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b/>
          <w:sz w:val="22"/>
          <w:szCs w:val="22"/>
        </w:rPr>
      </w:pPr>
      <w:r>
        <w:rPr>
          <w:b/>
          <w:sz w:val="22"/>
          <w:szCs w:val="22"/>
        </w:rPr>
        <w:t>6</w:t>
      </w:r>
      <w:r w:rsidRPr="00762064">
        <w:rPr>
          <w:b/>
          <w:sz w:val="22"/>
          <w:szCs w:val="22"/>
        </w:rPr>
        <w:t xml:space="preserve">. KAPCSOLATTARTÁS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6</w:t>
      </w:r>
      <w:r w:rsidRPr="00762064">
        <w:rPr>
          <w:sz w:val="22"/>
          <w:szCs w:val="22"/>
        </w:rPr>
        <w:t xml:space="preserve">.1 </w:t>
      </w:r>
      <w:r>
        <w:rPr>
          <w:sz w:val="22"/>
          <w:szCs w:val="22"/>
        </w:rPr>
        <w:tab/>
      </w:r>
      <w:r w:rsidRPr="00762064">
        <w:rPr>
          <w:sz w:val="22"/>
          <w:szCs w:val="22"/>
        </w:rPr>
        <w:t xml:space="preserve">Felek a Megállapodás teljesítése során előírt értesítéseket, megkereséseket elsősorban írásban kötelesek megtenni. Amennyiben az idő rövidsége vagy az értesítés jellege azt indokolja, az értesítéseket e-mail útján is meg lehet tenni.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6</w:t>
      </w:r>
      <w:r w:rsidRPr="00762064">
        <w:rPr>
          <w:sz w:val="22"/>
          <w:szCs w:val="22"/>
        </w:rPr>
        <w:t xml:space="preserve">.2 </w:t>
      </w:r>
      <w:r>
        <w:rPr>
          <w:sz w:val="22"/>
          <w:szCs w:val="22"/>
        </w:rPr>
        <w:tab/>
      </w:r>
      <w:r w:rsidRPr="00762064">
        <w:rPr>
          <w:sz w:val="22"/>
          <w:szCs w:val="22"/>
        </w:rPr>
        <w:t xml:space="preserve">Az értesítések kézbesítettnek tekintendők a személyes átvételt követően, a postai feladást követő 5. munkanapon, illetve az e-mail elküldését követő 4 órán belül, feltéve, hogy az üzeneteket munkanapon 9:00 és 16:00 óra között kapta kézhez a címzett.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6</w:t>
      </w:r>
      <w:r w:rsidRPr="00762064">
        <w:rPr>
          <w:sz w:val="22"/>
          <w:szCs w:val="22"/>
        </w:rPr>
        <w:t xml:space="preserve">.3 </w:t>
      </w:r>
      <w:r>
        <w:rPr>
          <w:sz w:val="22"/>
          <w:szCs w:val="22"/>
        </w:rPr>
        <w:tab/>
      </w:r>
      <w:r w:rsidRPr="00762064">
        <w:rPr>
          <w:sz w:val="22"/>
          <w:szCs w:val="22"/>
        </w:rPr>
        <w:t>A Megállapodás teljesítése során Felek kapcsolattartói:</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firstLine="708"/>
        <w:rPr>
          <w:sz w:val="22"/>
          <w:szCs w:val="22"/>
        </w:rPr>
      </w:pPr>
      <w:r w:rsidRPr="00762064">
        <w:rPr>
          <w:sz w:val="22"/>
          <w:szCs w:val="22"/>
        </w:rPr>
        <w:lastRenderedPageBreak/>
        <w:t xml:space="preserve">E.ON részéről: </w:t>
      </w:r>
    </w:p>
    <w:p w:rsidR="009C41A9" w:rsidRDefault="009C41A9" w:rsidP="009C41A9">
      <w:pPr>
        <w:pStyle w:val="Default"/>
        <w:ind w:firstLine="708"/>
        <w:rPr>
          <w:sz w:val="22"/>
          <w:szCs w:val="22"/>
        </w:rPr>
      </w:pPr>
    </w:p>
    <w:p w:rsidR="009C41A9" w:rsidRPr="00762064" w:rsidRDefault="009C41A9" w:rsidP="009C41A9">
      <w:pPr>
        <w:pStyle w:val="Default"/>
        <w:ind w:firstLine="708"/>
        <w:rPr>
          <w:sz w:val="22"/>
          <w:szCs w:val="22"/>
        </w:rPr>
      </w:pPr>
      <w:r w:rsidRPr="00762064">
        <w:rPr>
          <w:sz w:val="22"/>
          <w:szCs w:val="22"/>
        </w:rPr>
        <w:t xml:space="preserve">Név: </w:t>
      </w:r>
      <w:r>
        <w:rPr>
          <w:sz w:val="22"/>
          <w:szCs w:val="22"/>
        </w:rPr>
        <w:t>Radó Edina</w:t>
      </w:r>
      <w:r w:rsidRPr="00762064">
        <w:rPr>
          <w:sz w:val="22"/>
          <w:szCs w:val="22"/>
        </w:rPr>
        <w:t xml:space="preserve"> </w:t>
      </w:r>
    </w:p>
    <w:p w:rsidR="009C41A9" w:rsidRPr="00762064" w:rsidRDefault="009C41A9" w:rsidP="009C41A9">
      <w:pPr>
        <w:pStyle w:val="Default"/>
        <w:ind w:firstLine="708"/>
        <w:rPr>
          <w:sz w:val="22"/>
          <w:szCs w:val="22"/>
        </w:rPr>
      </w:pPr>
      <w:r w:rsidRPr="00762064">
        <w:rPr>
          <w:sz w:val="22"/>
          <w:szCs w:val="22"/>
        </w:rPr>
        <w:t>Telefonszám: +36 30 09</w:t>
      </w:r>
      <w:r>
        <w:rPr>
          <w:sz w:val="22"/>
          <w:szCs w:val="22"/>
        </w:rPr>
        <w:t>8</w:t>
      </w:r>
      <w:r w:rsidRPr="00762064">
        <w:rPr>
          <w:sz w:val="22"/>
          <w:szCs w:val="22"/>
        </w:rPr>
        <w:t xml:space="preserve"> </w:t>
      </w:r>
      <w:r>
        <w:rPr>
          <w:sz w:val="22"/>
          <w:szCs w:val="22"/>
        </w:rPr>
        <w:t>9238</w:t>
      </w:r>
    </w:p>
    <w:p w:rsidR="009C41A9" w:rsidRPr="00762064" w:rsidRDefault="009C41A9" w:rsidP="009C41A9">
      <w:pPr>
        <w:pStyle w:val="Default"/>
        <w:ind w:firstLine="708"/>
        <w:rPr>
          <w:sz w:val="22"/>
          <w:szCs w:val="22"/>
        </w:rPr>
      </w:pPr>
      <w:r w:rsidRPr="00762064">
        <w:rPr>
          <w:sz w:val="22"/>
          <w:szCs w:val="22"/>
        </w:rPr>
        <w:t xml:space="preserve">E-mail: </w:t>
      </w:r>
      <w:r>
        <w:rPr>
          <w:sz w:val="22"/>
          <w:szCs w:val="22"/>
        </w:rPr>
        <w:t>edina.rado</w:t>
      </w:r>
      <w:r w:rsidRPr="00762064">
        <w:rPr>
          <w:sz w:val="22"/>
          <w:szCs w:val="22"/>
        </w:rPr>
        <w:t xml:space="preserve">@eon-hungaria.com </w:t>
      </w:r>
    </w:p>
    <w:p w:rsidR="009C41A9" w:rsidRPr="00762064" w:rsidRDefault="009C41A9" w:rsidP="009C41A9">
      <w:pPr>
        <w:pStyle w:val="Default"/>
        <w:ind w:firstLine="708"/>
        <w:rPr>
          <w:sz w:val="22"/>
          <w:szCs w:val="22"/>
        </w:rPr>
      </w:pPr>
    </w:p>
    <w:p w:rsidR="009C41A9" w:rsidRPr="00ED4953" w:rsidRDefault="009C41A9" w:rsidP="009C41A9">
      <w:pPr>
        <w:pStyle w:val="Default"/>
        <w:ind w:firstLine="708"/>
        <w:rPr>
          <w:sz w:val="22"/>
          <w:szCs w:val="22"/>
        </w:rPr>
      </w:pPr>
      <w:r w:rsidRPr="00ED4953">
        <w:rPr>
          <w:sz w:val="22"/>
          <w:szCs w:val="22"/>
        </w:rPr>
        <w:t xml:space="preserve">Megrendelő részéről: </w:t>
      </w:r>
    </w:p>
    <w:p w:rsidR="009C41A9" w:rsidRPr="00ED4953" w:rsidRDefault="009C41A9" w:rsidP="009C41A9">
      <w:pPr>
        <w:pStyle w:val="Default"/>
        <w:ind w:firstLine="708"/>
        <w:rPr>
          <w:sz w:val="22"/>
          <w:szCs w:val="22"/>
        </w:rPr>
      </w:pPr>
    </w:p>
    <w:p w:rsidR="009C41A9" w:rsidRPr="00ED4953" w:rsidRDefault="009C41A9" w:rsidP="009C41A9">
      <w:pPr>
        <w:pStyle w:val="Default"/>
        <w:ind w:firstLine="708"/>
        <w:rPr>
          <w:sz w:val="22"/>
          <w:szCs w:val="22"/>
        </w:rPr>
      </w:pPr>
      <w:r w:rsidRPr="00ED4953">
        <w:rPr>
          <w:sz w:val="22"/>
          <w:szCs w:val="22"/>
        </w:rPr>
        <w:t>Név: Kovács Nóra Erna</w:t>
      </w:r>
    </w:p>
    <w:p w:rsidR="009C41A9" w:rsidRPr="00ED4953" w:rsidRDefault="009C41A9" w:rsidP="009C41A9">
      <w:pPr>
        <w:pStyle w:val="Default"/>
        <w:ind w:firstLine="708"/>
        <w:rPr>
          <w:sz w:val="22"/>
          <w:szCs w:val="22"/>
        </w:rPr>
      </w:pPr>
      <w:r w:rsidRPr="00ED4953">
        <w:rPr>
          <w:sz w:val="22"/>
          <w:szCs w:val="22"/>
        </w:rPr>
        <w:t>Telefonszám: 06 27 542 800 /133 mellék</w:t>
      </w:r>
    </w:p>
    <w:p w:rsidR="009C41A9" w:rsidRPr="00ED4953" w:rsidRDefault="009C41A9" w:rsidP="009C41A9">
      <w:pPr>
        <w:pStyle w:val="Default"/>
        <w:ind w:left="709" w:hanging="1"/>
        <w:jc w:val="both"/>
        <w:rPr>
          <w:sz w:val="22"/>
          <w:szCs w:val="22"/>
        </w:rPr>
      </w:pPr>
      <w:r w:rsidRPr="00ED4953">
        <w:rPr>
          <w:sz w:val="22"/>
          <w:szCs w:val="22"/>
        </w:rPr>
        <w:t>E-mail:</w:t>
      </w:r>
      <w:r w:rsidRPr="00ED4953">
        <w:t xml:space="preserve"> </w:t>
      </w:r>
      <w:r w:rsidRPr="00ED4953">
        <w:rPr>
          <w:sz w:val="22"/>
          <w:szCs w:val="22"/>
        </w:rPr>
        <w:t>kovacs.nora@dunakeszi.hu</w:t>
      </w:r>
    </w:p>
    <w:p w:rsidR="009C41A9" w:rsidRPr="00ED4953" w:rsidRDefault="009C41A9" w:rsidP="009C41A9">
      <w:pPr>
        <w:pStyle w:val="Default"/>
        <w:ind w:left="709" w:hanging="1"/>
        <w:jc w:val="both"/>
        <w:rPr>
          <w:sz w:val="22"/>
          <w:szCs w:val="22"/>
        </w:rPr>
      </w:pPr>
    </w:p>
    <w:p w:rsidR="009C41A9" w:rsidRPr="00762064" w:rsidRDefault="009C41A9" w:rsidP="009C41A9">
      <w:pPr>
        <w:pStyle w:val="Default"/>
        <w:ind w:left="567" w:hanging="567"/>
        <w:rPr>
          <w:sz w:val="22"/>
          <w:szCs w:val="22"/>
        </w:rPr>
      </w:pPr>
      <w:r>
        <w:rPr>
          <w:sz w:val="22"/>
          <w:szCs w:val="22"/>
        </w:rPr>
        <w:t>6</w:t>
      </w:r>
      <w:r w:rsidRPr="00ED4953">
        <w:rPr>
          <w:sz w:val="22"/>
          <w:szCs w:val="22"/>
        </w:rPr>
        <w:t xml:space="preserve">.4 </w:t>
      </w:r>
      <w:r>
        <w:rPr>
          <w:sz w:val="22"/>
          <w:szCs w:val="22"/>
        </w:rPr>
        <w:tab/>
      </w:r>
      <w:r w:rsidRPr="00ED4953">
        <w:rPr>
          <w:sz w:val="22"/>
          <w:szCs w:val="22"/>
        </w:rPr>
        <w:t>Felek jogosultak</w:t>
      </w:r>
      <w:r w:rsidRPr="00762064">
        <w:rPr>
          <w:sz w:val="22"/>
          <w:szCs w:val="22"/>
        </w:rPr>
        <w:t xml:space="preserve"> a kapcsolattartóikat bármikor módosítani a másik Fél írásbeli értesítése mellett, ez a módosítás nem minősül a Megállapodás módosításának. </w:t>
      </w:r>
    </w:p>
    <w:p w:rsidR="009C41A9" w:rsidRPr="00762064" w:rsidRDefault="009C41A9" w:rsidP="009C41A9">
      <w:pPr>
        <w:pStyle w:val="Default"/>
        <w:ind w:left="567" w:hanging="567"/>
        <w:rPr>
          <w:b/>
          <w:bCs/>
          <w:sz w:val="22"/>
          <w:szCs w:val="22"/>
        </w:rPr>
      </w:pPr>
    </w:p>
    <w:p w:rsidR="009C41A9" w:rsidRPr="00762064" w:rsidRDefault="009C41A9" w:rsidP="009C41A9">
      <w:pPr>
        <w:pStyle w:val="Default"/>
        <w:ind w:left="567" w:hanging="567"/>
        <w:rPr>
          <w:sz w:val="22"/>
          <w:szCs w:val="22"/>
        </w:rPr>
      </w:pPr>
      <w:r>
        <w:rPr>
          <w:b/>
          <w:bCs/>
          <w:sz w:val="22"/>
          <w:szCs w:val="22"/>
        </w:rPr>
        <w:t>7</w:t>
      </w:r>
      <w:r w:rsidRPr="00762064">
        <w:rPr>
          <w:b/>
          <w:bCs/>
          <w:sz w:val="22"/>
          <w:szCs w:val="22"/>
        </w:rPr>
        <w:t xml:space="preserve">. TITOKTARTÁS </w:t>
      </w:r>
    </w:p>
    <w:p w:rsidR="009C41A9" w:rsidRPr="00762064" w:rsidRDefault="009C41A9" w:rsidP="009C41A9">
      <w:pPr>
        <w:pStyle w:val="Default"/>
        <w:ind w:left="567" w:hanging="567"/>
        <w:rPr>
          <w:sz w:val="22"/>
          <w:szCs w:val="22"/>
        </w:rPr>
      </w:pPr>
    </w:p>
    <w:p w:rsidR="009C41A9" w:rsidRPr="00762064" w:rsidRDefault="009C41A9" w:rsidP="009C41A9">
      <w:pPr>
        <w:pStyle w:val="Default"/>
        <w:ind w:left="567" w:hanging="567"/>
        <w:jc w:val="both"/>
        <w:rPr>
          <w:sz w:val="22"/>
          <w:szCs w:val="22"/>
        </w:rPr>
      </w:pPr>
      <w:r>
        <w:rPr>
          <w:sz w:val="22"/>
          <w:szCs w:val="22"/>
        </w:rPr>
        <w:t>7</w:t>
      </w:r>
      <w:r w:rsidRPr="00762064">
        <w:rPr>
          <w:sz w:val="22"/>
          <w:szCs w:val="22"/>
        </w:rPr>
        <w:t xml:space="preserve">.1 </w:t>
      </w:r>
      <w:r>
        <w:rPr>
          <w:sz w:val="22"/>
          <w:szCs w:val="22"/>
        </w:rPr>
        <w:tab/>
      </w:r>
      <w:r w:rsidRPr="00762064">
        <w:rPr>
          <w:sz w:val="22"/>
          <w:szCs w:val="22"/>
        </w:rPr>
        <w:t xml:space="preserve">A Bizalmas Információ üzleti titoknak minősül. A Felek minden Bizalmas Információt kötelesek bizalmasan kezelni, amelyről a jelen Megállapodás teljesítése során szereztek tudomást. Mindkét Fél a másik Fél minden Bizalmas Információját bizalmasan kezeli, és biztosítja, hogy azokhoz illetéktelen személyek ne férjenek hozzá. Mindkét Fél vállalja, hogy olyan gondossággal kezeli a másik Fél Bizalmas Információit, amellyel a saját, hasonló jellegű bizalmas információit kezeli, de minden esetben kötelesek a Felek az általában elvárható gondosság szerint eljárni. A Felek a másik Fél által átadott Bizalmas Információt kizárólag a jelen Megállapodás teljesítése céljára használhat fel. </w:t>
      </w:r>
    </w:p>
    <w:p w:rsidR="009C41A9" w:rsidRPr="00762064" w:rsidRDefault="009C41A9" w:rsidP="009C41A9">
      <w:pPr>
        <w:pStyle w:val="Default"/>
        <w:ind w:left="567" w:hanging="567"/>
        <w:jc w:val="both"/>
        <w:rPr>
          <w:sz w:val="22"/>
          <w:szCs w:val="22"/>
        </w:rPr>
      </w:pPr>
    </w:p>
    <w:p w:rsidR="009C41A9" w:rsidRDefault="009C41A9" w:rsidP="009C41A9">
      <w:pPr>
        <w:pStyle w:val="Default"/>
        <w:ind w:left="567" w:hanging="567"/>
        <w:jc w:val="both"/>
        <w:rPr>
          <w:sz w:val="22"/>
          <w:szCs w:val="22"/>
        </w:rPr>
      </w:pPr>
      <w:r>
        <w:rPr>
          <w:sz w:val="22"/>
          <w:szCs w:val="22"/>
        </w:rPr>
        <w:t>7</w:t>
      </w:r>
      <w:r w:rsidRPr="00762064">
        <w:rPr>
          <w:sz w:val="22"/>
          <w:szCs w:val="22"/>
        </w:rPr>
        <w:t xml:space="preserve">.2 </w:t>
      </w:r>
      <w:r>
        <w:rPr>
          <w:sz w:val="22"/>
          <w:szCs w:val="22"/>
        </w:rPr>
        <w:tab/>
      </w:r>
      <w:r w:rsidRPr="00762064">
        <w:rPr>
          <w:sz w:val="22"/>
          <w:szCs w:val="22"/>
        </w:rPr>
        <w:t xml:space="preserve">A Felek titoktartási kötelezettsége a jelen Megállapodás megszűnése után sem szűnik meg. Az adott Fél munkavállalói, illetve a Megállapodás teljesítésébe bevont Közreműködői közül a Bizalmas Információkat kizárólag azok számára adhatja át, akiknek a feladatuk teljesítéséhez az adott Bizalmas Információ ismerete feltétlenül szükséges. A Felek megállapodnak, hogy a jelen 8. pont alkalmazásában a Felek Kapcsolt Vállalkozásai nem minősülnek harmadik félnek és az adott Bizalmas Információt kapó Fél jogosult a Kapcsolt Vállalkozásai részére a Bizalmas Információkat felfedni, azzal, hogy a Kapcsolt Vállalkozás is köteles biztosítani a jelen 8. pontban meghatározott titoktartási kötelezettségek betartását.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7</w:t>
      </w:r>
      <w:r w:rsidRPr="00762064">
        <w:rPr>
          <w:sz w:val="22"/>
          <w:szCs w:val="22"/>
        </w:rPr>
        <w:t xml:space="preserve">.3 </w:t>
      </w:r>
      <w:r>
        <w:rPr>
          <w:sz w:val="22"/>
          <w:szCs w:val="22"/>
        </w:rPr>
        <w:tab/>
      </w:r>
      <w:r w:rsidRPr="00762064">
        <w:rPr>
          <w:sz w:val="22"/>
          <w:szCs w:val="22"/>
        </w:rPr>
        <w:t xml:space="preserve">Nem vonatkozik a titoktartási kötelezettség azokra az információkra, amelyről valamelyik Fél bizonyítani tudja, hogy (i) köztudomású volt vagy jelenleg az; (ii) valamelyik Fél a másik Féltől függetlenül fejlesztette anélkül, hogy a másik Fél bizalmas információját felhasználta volna; (iii) egy olyan harmadik féltől jutott az információhoz, aki az információ tekintetében nem állt titoktartási kötelezettség alatt; (iv) úgy szerzett az adott információról tudomást, hogy nem vonatkozott rá titoktartási kötelezettség; vagy (v) az információ felfedését valamely, az adott Félre vonatkozó és kötelezően alkalmazandó jogi rendelkezés írja elő.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7</w:t>
      </w:r>
      <w:r w:rsidRPr="00762064">
        <w:rPr>
          <w:sz w:val="22"/>
          <w:szCs w:val="22"/>
        </w:rPr>
        <w:t xml:space="preserve">.4 </w:t>
      </w:r>
      <w:r>
        <w:rPr>
          <w:sz w:val="22"/>
          <w:szCs w:val="22"/>
        </w:rPr>
        <w:tab/>
      </w:r>
      <w:r w:rsidRPr="00762064">
        <w:rPr>
          <w:sz w:val="22"/>
          <w:szCs w:val="22"/>
        </w:rPr>
        <w:t xml:space="preserve">A Bizalmas Információt átadó Fél hozzájárulása nélkül kizárólag a hatáskörében eljáró, a Bizalmas Információk megismerésére jogszabály alapján jogosult hatóság vagy bíróság hivatalos eljárásában, a hatóság vagy bíróság kifejezetten a Bizalmas Információk átadására vonatkozó megkeresésére adhat ki a másik Fél.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b/>
          <w:sz w:val="22"/>
          <w:szCs w:val="22"/>
        </w:rPr>
      </w:pPr>
      <w:r>
        <w:rPr>
          <w:b/>
          <w:sz w:val="22"/>
          <w:szCs w:val="22"/>
        </w:rPr>
        <w:t>8</w:t>
      </w:r>
      <w:r w:rsidRPr="00762064">
        <w:rPr>
          <w:b/>
          <w:sz w:val="22"/>
          <w:szCs w:val="22"/>
        </w:rPr>
        <w:t xml:space="preserve">. VIS MAIOR </w:t>
      </w:r>
    </w:p>
    <w:p w:rsidR="009C41A9" w:rsidRPr="00762064" w:rsidRDefault="009C41A9" w:rsidP="009C41A9">
      <w:pPr>
        <w:pStyle w:val="Default"/>
        <w:ind w:left="567" w:hanging="567"/>
        <w:jc w:val="both"/>
        <w:rPr>
          <w:b/>
          <w:sz w:val="22"/>
          <w:szCs w:val="22"/>
        </w:rPr>
      </w:pPr>
    </w:p>
    <w:p w:rsidR="009C41A9" w:rsidRPr="00762064" w:rsidRDefault="009C41A9" w:rsidP="009C41A9">
      <w:pPr>
        <w:pStyle w:val="Default"/>
        <w:ind w:left="567" w:hanging="567"/>
        <w:jc w:val="both"/>
        <w:rPr>
          <w:sz w:val="22"/>
          <w:szCs w:val="22"/>
        </w:rPr>
      </w:pPr>
      <w:r>
        <w:rPr>
          <w:sz w:val="22"/>
          <w:szCs w:val="22"/>
        </w:rPr>
        <w:t>8</w:t>
      </w:r>
      <w:r w:rsidRPr="00762064">
        <w:rPr>
          <w:sz w:val="22"/>
          <w:szCs w:val="22"/>
        </w:rPr>
        <w:t xml:space="preserve">.1 </w:t>
      </w:r>
      <w:r>
        <w:rPr>
          <w:sz w:val="22"/>
          <w:szCs w:val="22"/>
        </w:rPr>
        <w:tab/>
      </w:r>
      <w:r w:rsidRPr="00762064">
        <w:rPr>
          <w:sz w:val="22"/>
          <w:szCs w:val="22"/>
        </w:rPr>
        <w:t xml:space="preserve">A Felek egyike sem felelős a Megállapodásban rögzített kötelezettségek nem teljesítéséért, ha a Megállapodásszegést Vis Maior okozta.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lastRenderedPageBreak/>
        <w:t>8</w:t>
      </w:r>
      <w:r w:rsidRPr="00762064">
        <w:rPr>
          <w:sz w:val="22"/>
          <w:szCs w:val="22"/>
        </w:rPr>
        <w:t xml:space="preserve">.2 </w:t>
      </w:r>
      <w:r>
        <w:rPr>
          <w:sz w:val="22"/>
          <w:szCs w:val="22"/>
        </w:rPr>
        <w:tab/>
      </w:r>
      <w:r w:rsidRPr="00762064">
        <w:rPr>
          <w:sz w:val="22"/>
          <w:szCs w:val="22"/>
        </w:rPr>
        <w:t xml:space="preserve">A Vis Maior esetet bejelentő Fél köteles írásban értesíteni a másik Felet az eseményről és annak várható időtartamáról, melyeket igazolni köteles. A Vis Maior által érintett fél köteles </w:t>
      </w:r>
      <w:r>
        <w:rPr>
          <w:sz w:val="22"/>
          <w:szCs w:val="22"/>
        </w:rPr>
        <w:t xml:space="preserve">továbbá </w:t>
      </w:r>
      <w:r w:rsidRPr="00762064">
        <w:rPr>
          <w:sz w:val="22"/>
          <w:szCs w:val="22"/>
        </w:rPr>
        <w:t xml:space="preserve">meghatározni azokat a Megállapodás teljesítéséhez nélkülözhetetlen kötelezettségeket, amelyek elvégzésében akadályoztatja, vagy akadályoztatni fogja a Vis maior. Az értesítés nyolc (8) napon belül küldendő attól számítva, hogy a Fél tudomására jutott, vagy észlelnie kellett volna a Vis Maior eseményét vagy az azt létrehozó, kiváltó körülményeket.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8</w:t>
      </w:r>
      <w:r w:rsidRPr="00762064">
        <w:rPr>
          <w:sz w:val="22"/>
          <w:szCs w:val="22"/>
        </w:rPr>
        <w:t xml:space="preserve">.3 </w:t>
      </w:r>
      <w:r>
        <w:rPr>
          <w:sz w:val="22"/>
          <w:szCs w:val="22"/>
        </w:rPr>
        <w:tab/>
      </w:r>
      <w:r w:rsidRPr="00762064">
        <w:rPr>
          <w:sz w:val="22"/>
          <w:szCs w:val="22"/>
        </w:rPr>
        <w:t xml:space="preserve">Vis Maior esetén az Üzemeltetési SLA-ban meghatározott határidők automatikusan meghosszabbodnak a Vis Maior idejének megfelelően. A Felek kárenyhítési kötelezettsége Vis Maior esetén is fennáll, ennek keretében a Félnek mindenkor meg kell tennie minden tőle telhetőt azért, hogy bármilyen a Megállapodás teljesítésében a Vis Maiorból adódó késést csökkentsen.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b/>
          <w:sz w:val="22"/>
          <w:szCs w:val="22"/>
        </w:rPr>
      </w:pPr>
      <w:r>
        <w:rPr>
          <w:b/>
          <w:sz w:val="22"/>
          <w:szCs w:val="22"/>
        </w:rPr>
        <w:t>9</w:t>
      </w:r>
      <w:r w:rsidRPr="00762064">
        <w:rPr>
          <w:b/>
          <w:sz w:val="22"/>
          <w:szCs w:val="22"/>
        </w:rPr>
        <w:t xml:space="preserve">. ÁLTALÁNOS RENDELKEZÉSEK </w:t>
      </w:r>
    </w:p>
    <w:p w:rsidR="009C41A9" w:rsidRPr="00762064" w:rsidRDefault="009C41A9" w:rsidP="009C41A9">
      <w:pPr>
        <w:pStyle w:val="Default"/>
        <w:ind w:left="567" w:hanging="567"/>
        <w:jc w:val="both"/>
        <w:rPr>
          <w:b/>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.1 </w:t>
      </w:r>
      <w:r>
        <w:rPr>
          <w:sz w:val="22"/>
          <w:szCs w:val="22"/>
        </w:rPr>
        <w:tab/>
      </w:r>
      <w:r w:rsidRPr="00762064">
        <w:rPr>
          <w:sz w:val="22"/>
          <w:szCs w:val="22"/>
        </w:rPr>
        <w:t xml:space="preserve">A jelen Megállapodás a Felek között megkötött megállapodás valamennyi feltételét magában foglalja. Ha a jelen Megállapodás kifejezetten eltérően nem rendelkezik, a jelen Megállapodás hatályon kívül helyez minden a jelen Megállapodás tárgyát képező, a Felek közötti korábbi üzleti gyakorlatot, nyilatkozatot, ajánlatot, kötelezettségvállalást, megállapodást vagy egyezséget. A jelen Megállapodásban nem foglalt korábbi üzleti gyakorlat, nyilatkozatok, ajánlatok, kötelezettségvállalások, megállapodások vagy egyezségek nem képezik a jelen Megállapodás részét.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.2 </w:t>
      </w:r>
      <w:r>
        <w:rPr>
          <w:sz w:val="22"/>
          <w:szCs w:val="22"/>
        </w:rPr>
        <w:tab/>
      </w:r>
      <w:r w:rsidRPr="00762064">
        <w:rPr>
          <w:sz w:val="22"/>
          <w:szCs w:val="22"/>
        </w:rPr>
        <w:t xml:space="preserve">Ha a jelen Megállapodás bármely rendelkezése érvénytelen vagy kikényszeríthetetlen vagy később azzá válik, ez a jelen Megállapodás többi rendelkezésének érvényességét nem érinti. Az érvénytelen vagy kikényszeríthetetlen rendelkezést olyan rendelkezéssel kell helyettesíteni, amely gazdasági céljában a lehető legközelebb áll az érvénytelenné vagy kikényszeríthetetlenné vált rendelkezéshez.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.3 </w:t>
      </w:r>
      <w:r>
        <w:rPr>
          <w:sz w:val="22"/>
          <w:szCs w:val="22"/>
        </w:rPr>
        <w:tab/>
      </w:r>
      <w:r w:rsidRPr="00762064">
        <w:rPr>
          <w:sz w:val="22"/>
          <w:szCs w:val="22"/>
        </w:rPr>
        <w:t xml:space="preserve">A Felek megállapodnak, hogy E.ON a jelen Megállapodás szerinti bármely kötelezettségét jogosult </w:t>
      </w:r>
      <w:r>
        <w:rPr>
          <w:sz w:val="22"/>
          <w:szCs w:val="22"/>
        </w:rPr>
        <w:t xml:space="preserve"> - az Önkormányzat előzetes tájékoztatása mellett - </w:t>
      </w:r>
      <w:r w:rsidRPr="00762064">
        <w:rPr>
          <w:sz w:val="22"/>
          <w:szCs w:val="22"/>
        </w:rPr>
        <w:t xml:space="preserve">Közreműködők bevonásával teljesíteni. E.ON a Közreműködők teljesítéséért Önkormányzat felé úgy felel, mintha maga járt volna el.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.4 </w:t>
      </w:r>
      <w:r>
        <w:rPr>
          <w:sz w:val="22"/>
          <w:szCs w:val="22"/>
        </w:rPr>
        <w:tab/>
      </w:r>
      <w:r w:rsidRPr="00762064">
        <w:rPr>
          <w:sz w:val="22"/>
          <w:szCs w:val="22"/>
        </w:rPr>
        <w:t>Jelen Megállapodás megkötésével kapcsolatban felmerült költségeit mindegyik Fél maga viseli.</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.5 </w:t>
      </w:r>
      <w:r>
        <w:rPr>
          <w:sz w:val="22"/>
          <w:szCs w:val="22"/>
        </w:rPr>
        <w:tab/>
      </w:r>
      <w:r w:rsidRPr="00762064">
        <w:rPr>
          <w:sz w:val="22"/>
          <w:szCs w:val="22"/>
        </w:rPr>
        <w:t xml:space="preserve">A Felek a jelen Megállapodás feltételeit egymással folytatott egyeztetés során, mindkét Fél közreműködésével, közösen határozták meg.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.6 </w:t>
      </w:r>
      <w:r>
        <w:rPr>
          <w:sz w:val="22"/>
          <w:szCs w:val="22"/>
        </w:rPr>
        <w:tab/>
      </w:r>
      <w:r w:rsidRPr="00762064">
        <w:rPr>
          <w:sz w:val="22"/>
          <w:szCs w:val="22"/>
        </w:rPr>
        <w:t>A</w:t>
      </w:r>
      <w:r>
        <w:rPr>
          <w:sz w:val="22"/>
          <w:szCs w:val="22"/>
        </w:rPr>
        <w:t>z</w:t>
      </w:r>
      <w:r w:rsidRPr="00762064">
        <w:rPr>
          <w:sz w:val="22"/>
          <w:szCs w:val="22"/>
        </w:rPr>
        <w:t xml:space="preserve"> E.ON-hoz kapcsolódó E.ON márkanév, vagy logó felhasználásához az E.ON előzetes engedélye szükséges. </w:t>
      </w:r>
    </w:p>
    <w:p w:rsidR="009C41A9" w:rsidRPr="00762064" w:rsidRDefault="009C41A9" w:rsidP="009C41A9">
      <w:pPr>
        <w:pStyle w:val="Default"/>
        <w:ind w:left="567" w:hanging="567"/>
        <w:jc w:val="both"/>
        <w:rPr>
          <w:sz w:val="22"/>
          <w:szCs w:val="22"/>
        </w:rPr>
      </w:pPr>
    </w:p>
    <w:p w:rsidR="009C41A9" w:rsidRDefault="009C41A9" w:rsidP="009C41A9">
      <w:pPr>
        <w:pStyle w:val="Default"/>
        <w:ind w:left="567" w:hanging="567"/>
        <w:jc w:val="both"/>
        <w:rPr>
          <w:sz w:val="22"/>
          <w:szCs w:val="22"/>
        </w:rPr>
      </w:pPr>
      <w:r>
        <w:rPr>
          <w:sz w:val="22"/>
          <w:szCs w:val="22"/>
        </w:rPr>
        <w:t>9</w:t>
      </w:r>
      <w:r w:rsidRPr="00762064">
        <w:rPr>
          <w:sz w:val="22"/>
          <w:szCs w:val="22"/>
        </w:rPr>
        <w:t xml:space="preserve">.7 </w:t>
      </w:r>
      <w:r>
        <w:rPr>
          <w:sz w:val="22"/>
          <w:szCs w:val="22"/>
        </w:rPr>
        <w:tab/>
      </w:r>
      <w:r w:rsidRPr="00762064">
        <w:rPr>
          <w:sz w:val="22"/>
          <w:szCs w:val="22"/>
        </w:rPr>
        <w:t xml:space="preserve">Jelen Megállapodásra a magyar jog szabályai az irányadók. </w:t>
      </w:r>
    </w:p>
    <w:p w:rsidR="009C41A9" w:rsidRPr="00762064" w:rsidRDefault="009C41A9" w:rsidP="009C41A9">
      <w:pPr>
        <w:pStyle w:val="Default"/>
        <w:ind w:left="567" w:hanging="567"/>
        <w:jc w:val="both"/>
        <w:rPr>
          <w:sz w:val="22"/>
          <w:szCs w:val="22"/>
        </w:rPr>
      </w:pPr>
    </w:p>
    <w:p w:rsidR="009C41A9" w:rsidRPr="00762064" w:rsidRDefault="009C41A9" w:rsidP="009C41A9">
      <w:pPr>
        <w:pStyle w:val="Default"/>
        <w:ind w:left="567" w:hanging="567"/>
        <w:jc w:val="both"/>
        <w:rPr>
          <w:sz w:val="22"/>
          <w:szCs w:val="22"/>
        </w:rPr>
      </w:pPr>
      <w:r>
        <w:rPr>
          <w:sz w:val="22"/>
          <w:szCs w:val="22"/>
        </w:rPr>
        <w:t>9</w:t>
      </w:r>
      <w:r w:rsidRPr="00762064">
        <w:rPr>
          <w:sz w:val="22"/>
          <w:szCs w:val="22"/>
        </w:rPr>
        <w:t xml:space="preserve">.8 </w:t>
      </w:r>
      <w:r>
        <w:rPr>
          <w:sz w:val="22"/>
          <w:szCs w:val="22"/>
        </w:rPr>
        <w:tab/>
      </w:r>
      <w:r w:rsidRPr="00762064">
        <w:rPr>
          <w:sz w:val="22"/>
          <w:szCs w:val="22"/>
        </w:rPr>
        <w:t xml:space="preserve">Felek rögzítik, hogy a jelen Megállapodásban foglalt rendelkezések mindenben megegyeznek a közöttük szóban korábban létrejött megállapodásnak és a 2024.01.01. napjától alkalmazott gyakorlatnak, így a jelen Megállapodásban a közöttük szóban létrejött megállapodás utólagos írásbeli rögzítésére került sor. </w:t>
      </w:r>
    </w:p>
    <w:p w:rsidR="009C41A9" w:rsidRPr="00762064" w:rsidRDefault="009C41A9" w:rsidP="009C41A9">
      <w:pPr>
        <w:pStyle w:val="Default"/>
        <w:ind w:left="709" w:hanging="425"/>
        <w:jc w:val="both"/>
        <w:rPr>
          <w:sz w:val="22"/>
          <w:szCs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449"/>
        <w:gridCol w:w="4449"/>
      </w:tblGrid>
      <w:tr w:rsidR="009C41A9" w:rsidRPr="00762064" w:rsidTr="00943EA6">
        <w:trPr>
          <w:trHeight w:val="100"/>
        </w:trPr>
        <w:tc>
          <w:tcPr>
            <w:tcW w:w="8898" w:type="dxa"/>
            <w:gridSpan w:val="2"/>
          </w:tcPr>
          <w:p w:rsidR="009C41A9" w:rsidRPr="00762064" w:rsidRDefault="009C41A9" w:rsidP="00943EA6">
            <w:pPr>
              <w:pStyle w:val="Default"/>
              <w:jc w:val="both"/>
              <w:rPr>
                <w:b/>
                <w:bCs/>
                <w:sz w:val="22"/>
                <w:szCs w:val="22"/>
              </w:rPr>
            </w:pPr>
            <w:r w:rsidRPr="00762064">
              <w:rPr>
                <w:b/>
                <w:bCs/>
                <w:sz w:val="22"/>
                <w:szCs w:val="22"/>
              </w:rPr>
              <w:t xml:space="preserve">A FENTIEK TANÚSÍTÁSÁUL A SZERZŐDŐ FELEK A JELEN MEGÁLLAPODÁST SAJÁT KEZŰLEG ALÁÍRTÁK </w:t>
            </w: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sz w:val="22"/>
                <w:szCs w:val="22"/>
              </w:rPr>
            </w:pPr>
            <w:r w:rsidRPr="00762064">
              <w:rPr>
                <w:sz w:val="22"/>
                <w:szCs w:val="22"/>
              </w:rPr>
              <w:t xml:space="preserve">Kelt: Dunakeszi, 2024. </w:t>
            </w:r>
          </w:p>
        </w:tc>
      </w:tr>
      <w:tr w:rsidR="009C41A9" w:rsidRPr="00762064" w:rsidTr="00943EA6">
        <w:trPr>
          <w:trHeight w:val="730"/>
        </w:trPr>
        <w:tc>
          <w:tcPr>
            <w:tcW w:w="4449" w:type="dxa"/>
          </w:tcPr>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jc w:val="center"/>
              <w:rPr>
                <w:sz w:val="22"/>
                <w:szCs w:val="22"/>
              </w:rPr>
            </w:pPr>
            <w:r w:rsidRPr="00762064">
              <w:rPr>
                <w:b/>
                <w:bCs/>
                <w:sz w:val="22"/>
                <w:szCs w:val="22"/>
              </w:rPr>
              <w:t>DUNAKESZI VÁROS ÖNKORMÁNYZATA</w:t>
            </w:r>
          </w:p>
          <w:p w:rsidR="009C41A9" w:rsidRPr="00762064" w:rsidRDefault="009C41A9" w:rsidP="00943EA6">
            <w:pPr>
              <w:pStyle w:val="Default"/>
              <w:jc w:val="center"/>
              <w:rPr>
                <w:sz w:val="22"/>
                <w:szCs w:val="22"/>
              </w:rPr>
            </w:pPr>
          </w:p>
          <w:p w:rsidR="009C41A9" w:rsidRDefault="009C41A9" w:rsidP="00943EA6">
            <w:pPr>
              <w:pStyle w:val="Default"/>
              <w:jc w:val="center"/>
              <w:rPr>
                <w:sz w:val="22"/>
                <w:szCs w:val="22"/>
              </w:rPr>
            </w:pPr>
          </w:p>
          <w:p w:rsidR="009C41A9" w:rsidRDefault="009C41A9" w:rsidP="00943EA6">
            <w:pPr>
              <w:pStyle w:val="Default"/>
              <w:jc w:val="center"/>
              <w:rPr>
                <w:sz w:val="22"/>
                <w:szCs w:val="22"/>
              </w:rPr>
            </w:pPr>
          </w:p>
          <w:p w:rsidR="009C41A9" w:rsidRPr="00762064" w:rsidRDefault="009C41A9" w:rsidP="00943EA6">
            <w:pPr>
              <w:pStyle w:val="Default"/>
              <w:jc w:val="center"/>
              <w:rPr>
                <w:sz w:val="22"/>
                <w:szCs w:val="22"/>
              </w:rPr>
            </w:pPr>
          </w:p>
          <w:p w:rsidR="009C41A9" w:rsidRPr="00762064" w:rsidRDefault="009C41A9" w:rsidP="00943EA6">
            <w:pPr>
              <w:pStyle w:val="Default"/>
              <w:jc w:val="center"/>
              <w:rPr>
                <w:sz w:val="22"/>
                <w:szCs w:val="22"/>
              </w:rPr>
            </w:pPr>
            <w:r w:rsidRPr="00762064">
              <w:rPr>
                <w:sz w:val="22"/>
                <w:szCs w:val="22"/>
              </w:rPr>
              <w:t>Önkormányzat</w:t>
            </w:r>
          </w:p>
          <w:p w:rsidR="009C41A9" w:rsidRPr="00762064" w:rsidRDefault="009C41A9" w:rsidP="00943EA6">
            <w:pPr>
              <w:pStyle w:val="Default"/>
              <w:jc w:val="center"/>
              <w:rPr>
                <w:sz w:val="22"/>
                <w:szCs w:val="22"/>
              </w:rPr>
            </w:pPr>
            <w:r w:rsidRPr="00762064">
              <w:rPr>
                <w:sz w:val="22"/>
                <w:szCs w:val="22"/>
              </w:rPr>
              <w:t xml:space="preserve">képviseli: </w:t>
            </w:r>
            <w:r w:rsidRPr="00DA0E00">
              <w:rPr>
                <w:b/>
                <w:sz w:val="22"/>
                <w:szCs w:val="22"/>
              </w:rPr>
              <w:t>Dióssi Csaba</w:t>
            </w:r>
            <w:r w:rsidRPr="00762064">
              <w:rPr>
                <w:sz w:val="22"/>
                <w:szCs w:val="22"/>
              </w:rPr>
              <w:t xml:space="preserve"> polgármester</w:t>
            </w:r>
          </w:p>
        </w:tc>
        <w:tc>
          <w:tcPr>
            <w:tcW w:w="4449" w:type="dxa"/>
          </w:tcPr>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rPr>
                <w:b/>
                <w:bCs/>
                <w:sz w:val="22"/>
                <w:szCs w:val="22"/>
              </w:rPr>
            </w:pPr>
          </w:p>
          <w:p w:rsidR="009C41A9" w:rsidRPr="00762064" w:rsidRDefault="009C41A9" w:rsidP="00943EA6">
            <w:pPr>
              <w:pStyle w:val="Default"/>
              <w:jc w:val="center"/>
              <w:rPr>
                <w:sz w:val="22"/>
                <w:szCs w:val="22"/>
              </w:rPr>
            </w:pPr>
            <w:r w:rsidRPr="00762064">
              <w:rPr>
                <w:b/>
                <w:bCs/>
                <w:sz w:val="22"/>
                <w:szCs w:val="22"/>
              </w:rPr>
              <w:t>E.ON MyEnergy KORLÁTOLT FELELŐ</w:t>
            </w:r>
            <w:r>
              <w:rPr>
                <w:b/>
                <w:bCs/>
                <w:sz w:val="22"/>
                <w:szCs w:val="22"/>
              </w:rPr>
              <w:t>S</w:t>
            </w:r>
            <w:r w:rsidRPr="00762064">
              <w:rPr>
                <w:b/>
                <w:bCs/>
                <w:sz w:val="22"/>
                <w:szCs w:val="22"/>
              </w:rPr>
              <w:t>SÉGŰ TÁRSASÁG</w:t>
            </w:r>
          </w:p>
          <w:p w:rsidR="009C41A9" w:rsidRPr="00762064" w:rsidRDefault="009C41A9" w:rsidP="00943EA6">
            <w:pPr>
              <w:pStyle w:val="Default"/>
              <w:jc w:val="center"/>
              <w:rPr>
                <w:sz w:val="22"/>
                <w:szCs w:val="22"/>
              </w:rPr>
            </w:pPr>
          </w:p>
          <w:p w:rsidR="009C41A9" w:rsidRDefault="009C41A9" w:rsidP="00943EA6">
            <w:pPr>
              <w:pStyle w:val="Default"/>
              <w:jc w:val="center"/>
              <w:rPr>
                <w:sz w:val="22"/>
                <w:szCs w:val="22"/>
              </w:rPr>
            </w:pPr>
          </w:p>
          <w:p w:rsidR="009C41A9" w:rsidRDefault="009C41A9" w:rsidP="00943EA6">
            <w:pPr>
              <w:pStyle w:val="Default"/>
              <w:jc w:val="center"/>
              <w:rPr>
                <w:sz w:val="22"/>
                <w:szCs w:val="22"/>
              </w:rPr>
            </w:pPr>
          </w:p>
          <w:p w:rsidR="009C41A9" w:rsidRPr="00762064" w:rsidRDefault="009C41A9" w:rsidP="00943EA6">
            <w:pPr>
              <w:pStyle w:val="Default"/>
              <w:jc w:val="center"/>
              <w:rPr>
                <w:sz w:val="22"/>
                <w:szCs w:val="22"/>
              </w:rPr>
            </w:pPr>
          </w:p>
          <w:p w:rsidR="009C41A9" w:rsidRPr="00762064" w:rsidRDefault="009C41A9" w:rsidP="00943EA6">
            <w:pPr>
              <w:pStyle w:val="Default"/>
              <w:jc w:val="center"/>
              <w:rPr>
                <w:sz w:val="22"/>
                <w:szCs w:val="22"/>
              </w:rPr>
            </w:pPr>
            <w:r w:rsidRPr="00762064">
              <w:rPr>
                <w:sz w:val="22"/>
                <w:szCs w:val="22"/>
              </w:rPr>
              <w:t>E.ON</w:t>
            </w:r>
          </w:p>
          <w:p w:rsidR="009C41A9" w:rsidRPr="00762064" w:rsidRDefault="009C41A9" w:rsidP="00943EA6">
            <w:pPr>
              <w:pStyle w:val="Default"/>
              <w:jc w:val="center"/>
              <w:rPr>
                <w:sz w:val="22"/>
                <w:szCs w:val="22"/>
              </w:rPr>
            </w:pPr>
            <w:r w:rsidRPr="00762064">
              <w:rPr>
                <w:sz w:val="22"/>
                <w:szCs w:val="22"/>
              </w:rPr>
              <w:t>képviseli</w:t>
            </w:r>
            <w:r>
              <w:rPr>
                <w:sz w:val="22"/>
                <w:szCs w:val="22"/>
              </w:rPr>
              <w:t>k</w:t>
            </w:r>
            <w:r w:rsidRPr="00762064">
              <w:rPr>
                <w:sz w:val="22"/>
                <w:szCs w:val="22"/>
              </w:rPr>
              <w:t xml:space="preserve">: </w:t>
            </w:r>
            <w:r w:rsidRPr="00762064">
              <w:rPr>
                <w:b/>
                <w:bCs/>
                <w:sz w:val="22"/>
                <w:szCs w:val="22"/>
              </w:rPr>
              <w:t xml:space="preserve">Tóth András István </w:t>
            </w:r>
            <w:r w:rsidRPr="00762064">
              <w:rPr>
                <w:sz w:val="22"/>
                <w:szCs w:val="22"/>
              </w:rPr>
              <w:t>ügyvezető és</w:t>
            </w:r>
          </w:p>
          <w:p w:rsidR="009C41A9" w:rsidRPr="00762064" w:rsidRDefault="009C41A9" w:rsidP="00943EA6">
            <w:pPr>
              <w:pStyle w:val="Default"/>
              <w:jc w:val="center"/>
              <w:rPr>
                <w:sz w:val="22"/>
                <w:szCs w:val="22"/>
              </w:rPr>
            </w:pPr>
            <w:r w:rsidRPr="00762064">
              <w:rPr>
                <w:b/>
                <w:bCs/>
                <w:sz w:val="22"/>
                <w:szCs w:val="22"/>
              </w:rPr>
              <w:t xml:space="preserve">Simon Zoltán János </w:t>
            </w:r>
            <w:r w:rsidRPr="00762064">
              <w:rPr>
                <w:sz w:val="22"/>
                <w:szCs w:val="22"/>
              </w:rPr>
              <w:t>ügyvezető</w:t>
            </w:r>
          </w:p>
        </w:tc>
      </w:tr>
    </w:tbl>
    <w:p w:rsidR="009C41A9" w:rsidRPr="00762064" w:rsidRDefault="009C41A9" w:rsidP="009C41A9">
      <w:pPr>
        <w:pStyle w:val="Default"/>
        <w:ind w:left="709" w:hanging="425"/>
        <w:jc w:val="both"/>
        <w:rPr>
          <w:sz w:val="22"/>
          <w:szCs w:val="22"/>
        </w:rPr>
      </w:pPr>
    </w:p>
    <w:p w:rsidR="009C41A9" w:rsidRDefault="009C41A9" w:rsidP="009C41A9"/>
    <w:p w:rsidR="009C41A9" w:rsidRPr="001C0B3E" w:rsidRDefault="009C41A9" w:rsidP="009C41A9">
      <w:pPr>
        <w:ind w:firstLine="708"/>
        <w:rPr>
          <w:rFonts w:ascii="Times New Roman" w:hAnsi="Times New Roman" w:cs="Times New Roman"/>
          <w:color w:val="000000"/>
        </w:rPr>
      </w:pPr>
      <w:r w:rsidRPr="001C0B3E">
        <w:rPr>
          <w:rFonts w:ascii="Times New Roman" w:hAnsi="Times New Roman" w:cs="Times New Roman"/>
          <w:color w:val="000000"/>
        </w:rPr>
        <w:t xml:space="preserve">Dunakeszi, 2024. </w:t>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t xml:space="preserve">Dunakeszi, 2024. </w:t>
      </w:r>
    </w:p>
    <w:p w:rsidR="009C41A9" w:rsidRPr="001C0B3E" w:rsidRDefault="009C41A9" w:rsidP="009C41A9">
      <w:pPr>
        <w:ind w:firstLine="708"/>
        <w:rPr>
          <w:rFonts w:ascii="Times New Roman" w:hAnsi="Times New Roman" w:cs="Times New Roman"/>
          <w:color w:val="000000"/>
        </w:rPr>
      </w:pPr>
      <w:r w:rsidRPr="001C0B3E">
        <w:rPr>
          <w:rFonts w:ascii="Times New Roman" w:hAnsi="Times New Roman" w:cs="Times New Roman"/>
          <w:color w:val="000000"/>
        </w:rPr>
        <w:t xml:space="preserve">         </w:t>
      </w:r>
    </w:p>
    <w:p w:rsidR="009C41A9" w:rsidRPr="001C0B3E" w:rsidRDefault="009C41A9" w:rsidP="009C41A9">
      <w:pPr>
        <w:ind w:firstLine="708"/>
        <w:rPr>
          <w:rFonts w:ascii="Times New Roman" w:hAnsi="Times New Roman" w:cs="Times New Roman"/>
          <w:color w:val="000000"/>
        </w:rPr>
      </w:pPr>
    </w:p>
    <w:p w:rsidR="009C41A9" w:rsidRDefault="009C41A9" w:rsidP="009C41A9">
      <w:pPr>
        <w:ind w:firstLine="708"/>
        <w:rPr>
          <w:rFonts w:ascii="Times New Roman" w:hAnsi="Times New Roman" w:cs="Times New Roman"/>
          <w:color w:val="000000"/>
        </w:rPr>
      </w:pPr>
      <w:r w:rsidRPr="001C0B3E">
        <w:rPr>
          <w:rFonts w:ascii="Times New Roman" w:hAnsi="Times New Roman" w:cs="Times New Roman"/>
          <w:color w:val="000000"/>
        </w:rPr>
        <w:tab/>
        <w:t>Ellenjegyzem:</w:t>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t>Pénzügyileg ellenjegyzem:</w:t>
      </w:r>
    </w:p>
    <w:p w:rsidR="009C41A9" w:rsidRPr="001C0B3E" w:rsidRDefault="009C41A9" w:rsidP="009C41A9">
      <w:pPr>
        <w:ind w:firstLine="708"/>
        <w:rPr>
          <w:rFonts w:ascii="Times New Roman" w:hAnsi="Times New Roman" w:cs="Times New Roman"/>
          <w:color w:val="000000"/>
        </w:rPr>
      </w:pPr>
    </w:p>
    <w:p w:rsidR="009C41A9" w:rsidRPr="001C0B3E" w:rsidRDefault="009C41A9" w:rsidP="009C41A9">
      <w:pPr>
        <w:ind w:firstLine="708"/>
        <w:jc w:val="center"/>
        <w:rPr>
          <w:rFonts w:ascii="Times New Roman" w:hAnsi="Times New Roman" w:cs="Times New Roman"/>
          <w:color w:val="000000"/>
        </w:rPr>
      </w:pPr>
      <w:r w:rsidRPr="001C0B3E">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rPr>
        <w:tab/>
        <w:t>……………………………………….</w:t>
      </w:r>
    </w:p>
    <w:p w:rsidR="009C41A9" w:rsidRPr="001C0B3E" w:rsidRDefault="009C41A9" w:rsidP="009C41A9">
      <w:pPr>
        <w:ind w:firstLine="708"/>
        <w:rPr>
          <w:rFonts w:ascii="Times New Roman" w:hAnsi="Times New Roman" w:cs="Times New Roman"/>
          <w:color w:val="000000"/>
        </w:rPr>
      </w:pPr>
      <w:r w:rsidRPr="001C0B3E">
        <w:rPr>
          <w:rFonts w:ascii="Times New Roman" w:hAnsi="Times New Roman" w:cs="Times New Roman"/>
          <w:color w:val="000000"/>
        </w:rPr>
        <w:t>Nagyné dr. Spiegelhalter Renáta</w:t>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Pr>
          <w:rFonts w:ascii="Times New Roman" w:hAnsi="Times New Roman" w:cs="Times New Roman"/>
          <w:color w:val="000000"/>
        </w:rPr>
        <w:t xml:space="preserve">                </w:t>
      </w:r>
      <w:r w:rsidRPr="001C0B3E">
        <w:rPr>
          <w:rFonts w:ascii="Times New Roman" w:hAnsi="Times New Roman" w:cs="Times New Roman"/>
          <w:color w:val="000000"/>
        </w:rPr>
        <w:t>Pálinkás Józsefné</w:t>
      </w:r>
    </w:p>
    <w:p w:rsidR="009C41A9" w:rsidRPr="001C0B3E" w:rsidRDefault="009C41A9" w:rsidP="009C41A9">
      <w:pPr>
        <w:ind w:firstLine="708"/>
        <w:jc w:val="center"/>
        <w:rPr>
          <w:rFonts w:ascii="Times New Roman" w:hAnsi="Times New Roman" w:cs="Times New Roman"/>
          <w:color w:val="000000"/>
        </w:rPr>
      </w:pPr>
      <w:r w:rsidRPr="001C0B3E">
        <w:rPr>
          <w:rFonts w:ascii="Times New Roman" w:hAnsi="Times New Roman" w:cs="Times New Roman"/>
          <w:color w:val="000000"/>
        </w:rPr>
        <w:t>jegyző</w:t>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r>
      <w:r w:rsidRPr="001C0B3E">
        <w:rPr>
          <w:rFonts w:ascii="Times New Roman" w:hAnsi="Times New Roman" w:cs="Times New Roman"/>
          <w:color w:val="000000"/>
        </w:rPr>
        <w:tab/>
        <w:t xml:space="preserve">Gazdasági </w:t>
      </w:r>
      <w:r>
        <w:rPr>
          <w:rFonts w:ascii="Times New Roman" w:hAnsi="Times New Roman" w:cs="Times New Roman"/>
          <w:color w:val="000000"/>
        </w:rPr>
        <w:t>o</w:t>
      </w:r>
      <w:r w:rsidRPr="001C0B3E">
        <w:rPr>
          <w:rFonts w:ascii="Times New Roman" w:hAnsi="Times New Roman" w:cs="Times New Roman"/>
          <w:color w:val="000000"/>
        </w:rPr>
        <w:t>sztályvezető</w:t>
      </w:r>
    </w:p>
    <w:p w:rsidR="009C41A9" w:rsidRPr="001C0B3E" w:rsidRDefault="009C41A9" w:rsidP="009C41A9">
      <w:pPr>
        <w:rPr>
          <w:rFonts w:ascii="Times New Roman" w:hAnsi="Times New Roman" w:cs="Times New Roman"/>
          <w:color w:val="000000"/>
        </w:rPr>
      </w:pPr>
    </w:p>
    <w:p w:rsidR="009C41A9" w:rsidRDefault="009C41A9" w:rsidP="009C41A9">
      <w:pPr>
        <w:rPr>
          <w:rFonts w:ascii="Times New Roman" w:hAnsi="Times New Roman" w:cs="Times New Roman"/>
          <w:color w:val="000000"/>
        </w:rPr>
      </w:pPr>
    </w:p>
    <w:p w:rsidR="009C41A9" w:rsidRDefault="009C41A9" w:rsidP="009C41A9">
      <w:pPr>
        <w:rPr>
          <w:rFonts w:ascii="Times New Roman" w:hAnsi="Times New Roman" w:cs="Times New Roman"/>
          <w:color w:val="000000"/>
        </w:rPr>
      </w:pPr>
    </w:p>
    <w:p w:rsidR="009C41A9" w:rsidRDefault="009C41A9" w:rsidP="009C41A9">
      <w:pPr>
        <w:pStyle w:val="Default"/>
        <w:jc w:val="center"/>
        <w:rPr>
          <w:sz w:val="22"/>
          <w:szCs w:val="22"/>
        </w:rPr>
      </w:pPr>
      <w:r>
        <w:rPr>
          <w:b/>
          <w:bCs/>
          <w:sz w:val="22"/>
          <w:szCs w:val="22"/>
        </w:rPr>
        <w:t>1. SZÁMÚ MELLÉKLET</w:t>
      </w:r>
    </w:p>
    <w:p w:rsidR="009C41A9" w:rsidRDefault="009C41A9" w:rsidP="009C41A9">
      <w:pPr>
        <w:pStyle w:val="Default"/>
        <w:ind w:left="709" w:hanging="425"/>
        <w:jc w:val="center"/>
        <w:rPr>
          <w:b/>
          <w:bCs/>
          <w:sz w:val="22"/>
          <w:szCs w:val="22"/>
        </w:rPr>
      </w:pPr>
    </w:p>
    <w:p w:rsidR="009C41A9" w:rsidRDefault="009C41A9" w:rsidP="009C41A9">
      <w:pPr>
        <w:pStyle w:val="Default"/>
        <w:ind w:left="709" w:hanging="425"/>
        <w:jc w:val="center"/>
        <w:rPr>
          <w:b/>
          <w:bCs/>
          <w:sz w:val="22"/>
          <w:szCs w:val="22"/>
        </w:rPr>
      </w:pPr>
    </w:p>
    <w:p w:rsidR="009C41A9" w:rsidRDefault="009C41A9" w:rsidP="009C41A9">
      <w:pPr>
        <w:pStyle w:val="Default"/>
        <w:ind w:left="709" w:hanging="425"/>
        <w:jc w:val="center"/>
        <w:rPr>
          <w:b/>
          <w:bCs/>
          <w:sz w:val="22"/>
          <w:szCs w:val="22"/>
        </w:rPr>
      </w:pPr>
      <w:r>
        <w:rPr>
          <w:b/>
          <w:bCs/>
          <w:sz w:val="22"/>
          <w:szCs w:val="22"/>
        </w:rPr>
        <w:t>E-TÖLTŐK TÍPUSA ÉS TELEPÍTÉSI HELYE</w:t>
      </w:r>
    </w:p>
    <w:p w:rsidR="009C41A9" w:rsidRDefault="009C41A9" w:rsidP="009C41A9">
      <w:pPr>
        <w:pStyle w:val="Default"/>
        <w:ind w:left="709" w:hanging="425"/>
        <w:jc w:val="center"/>
        <w:rPr>
          <w:sz w:val="22"/>
          <w:szCs w:val="22"/>
        </w:rPr>
      </w:pPr>
    </w:p>
    <w:p w:rsidR="009C41A9" w:rsidRDefault="009C41A9" w:rsidP="009C41A9">
      <w:pPr>
        <w:pStyle w:val="Default"/>
        <w:ind w:left="709" w:hanging="425"/>
        <w:jc w:val="center"/>
        <w:rPr>
          <w:sz w:val="22"/>
          <w:szCs w:val="22"/>
        </w:rPr>
      </w:pPr>
    </w:p>
    <w:p w:rsidR="009C41A9" w:rsidRDefault="009C41A9" w:rsidP="009C41A9">
      <w:pPr>
        <w:pStyle w:val="Default"/>
        <w:ind w:left="709" w:hanging="425"/>
        <w:jc w:val="center"/>
        <w:rPr>
          <w:sz w:val="22"/>
          <w:szCs w:val="22"/>
        </w:rPr>
      </w:pPr>
    </w:p>
    <w:tbl>
      <w:tblPr>
        <w:tblStyle w:val="Rcsostblzat"/>
        <w:tblW w:w="0" w:type="auto"/>
        <w:tblInd w:w="709" w:type="dxa"/>
        <w:tblLook w:val="04A0" w:firstRow="1" w:lastRow="0" w:firstColumn="1" w:lastColumn="0" w:noHBand="0" w:noVBand="1"/>
      </w:tblPr>
      <w:tblGrid>
        <w:gridCol w:w="420"/>
        <w:gridCol w:w="2835"/>
        <w:gridCol w:w="2989"/>
        <w:gridCol w:w="2109"/>
      </w:tblGrid>
      <w:tr w:rsidR="009C41A9" w:rsidTr="00943EA6">
        <w:tc>
          <w:tcPr>
            <w:tcW w:w="420" w:type="dxa"/>
          </w:tcPr>
          <w:p w:rsidR="009C41A9" w:rsidRDefault="009C41A9" w:rsidP="00943EA6">
            <w:pPr>
              <w:pStyle w:val="Default"/>
              <w:jc w:val="center"/>
              <w:rPr>
                <w:sz w:val="22"/>
                <w:szCs w:val="22"/>
              </w:rPr>
            </w:pPr>
          </w:p>
        </w:tc>
        <w:tc>
          <w:tcPr>
            <w:tcW w:w="2835" w:type="dxa"/>
            <w:shd w:val="clear" w:color="auto" w:fill="FBE4D5" w:themeFill="accent2" w:themeFillTint="33"/>
          </w:tcPr>
          <w:p w:rsidR="009C41A9" w:rsidRDefault="009C41A9" w:rsidP="00943EA6">
            <w:pPr>
              <w:pStyle w:val="Default"/>
              <w:jc w:val="center"/>
              <w:rPr>
                <w:sz w:val="22"/>
                <w:szCs w:val="22"/>
              </w:rPr>
            </w:pPr>
            <w:r>
              <w:rPr>
                <w:b/>
                <w:bCs/>
                <w:sz w:val="22"/>
                <w:szCs w:val="22"/>
              </w:rPr>
              <w:t>E-TÖLTŐ MEGNEVEZÉSE ÉS SPECIFIKÁCIÓJA</w:t>
            </w:r>
          </w:p>
        </w:tc>
        <w:tc>
          <w:tcPr>
            <w:tcW w:w="2989" w:type="dxa"/>
            <w:shd w:val="clear" w:color="auto" w:fill="FBE4D5" w:themeFill="accent2" w:themeFillTint="33"/>
          </w:tcPr>
          <w:p w:rsidR="009C41A9" w:rsidRDefault="009C41A9" w:rsidP="00943EA6">
            <w:pPr>
              <w:pStyle w:val="Default"/>
              <w:jc w:val="center"/>
              <w:rPr>
                <w:b/>
                <w:bCs/>
                <w:sz w:val="22"/>
                <w:szCs w:val="22"/>
              </w:rPr>
            </w:pPr>
          </w:p>
          <w:p w:rsidR="009C41A9" w:rsidRDefault="009C41A9" w:rsidP="00943EA6">
            <w:pPr>
              <w:pStyle w:val="Default"/>
              <w:jc w:val="center"/>
              <w:rPr>
                <w:sz w:val="22"/>
                <w:szCs w:val="22"/>
              </w:rPr>
            </w:pPr>
            <w:r>
              <w:rPr>
                <w:b/>
                <w:bCs/>
                <w:sz w:val="22"/>
                <w:szCs w:val="22"/>
              </w:rPr>
              <w:t>TELEPÍTÉSI HELY CÍME</w:t>
            </w:r>
          </w:p>
          <w:p w:rsidR="009C41A9" w:rsidRDefault="009C41A9" w:rsidP="00943EA6">
            <w:pPr>
              <w:pStyle w:val="Default"/>
              <w:jc w:val="center"/>
              <w:rPr>
                <w:sz w:val="22"/>
                <w:szCs w:val="22"/>
              </w:rPr>
            </w:pPr>
          </w:p>
        </w:tc>
        <w:tc>
          <w:tcPr>
            <w:tcW w:w="2109" w:type="dxa"/>
            <w:shd w:val="clear" w:color="auto" w:fill="FBE4D5" w:themeFill="accent2" w:themeFillTint="33"/>
          </w:tcPr>
          <w:p w:rsidR="009C41A9" w:rsidRDefault="009C41A9" w:rsidP="00943EA6">
            <w:pPr>
              <w:pStyle w:val="Default"/>
              <w:jc w:val="center"/>
              <w:rPr>
                <w:sz w:val="22"/>
                <w:szCs w:val="22"/>
              </w:rPr>
            </w:pPr>
            <w:r>
              <w:rPr>
                <w:b/>
                <w:bCs/>
                <w:sz w:val="22"/>
                <w:szCs w:val="22"/>
              </w:rPr>
              <w:t>TELEPÍTÉSI HELY TULAJDONOSA</w:t>
            </w:r>
          </w:p>
        </w:tc>
      </w:tr>
      <w:tr w:rsidR="009C41A9" w:rsidTr="00943EA6">
        <w:tc>
          <w:tcPr>
            <w:tcW w:w="420" w:type="dxa"/>
          </w:tcPr>
          <w:p w:rsidR="009C41A9" w:rsidRDefault="009C41A9" w:rsidP="00943EA6">
            <w:pPr>
              <w:pStyle w:val="Default"/>
              <w:rPr>
                <w:sz w:val="22"/>
                <w:szCs w:val="22"/>
              </w:rPr>
            </w:pPr>
            <w:r>
              <w:rPr>
                <w:sz w:val="22"/>
                <w:szCs w:val="22"/>
              </w:rPr>
              <w:t>1</w:t>
            </w:r>
          </w:p>
        </w:tc>
        <w:tc>
          <w:tcPr>
            <w:tcW w:w="2835" w:type="dxa"/>
          </w:tcPr>
          <w:p w:rsidR="009C41A9" w:rsidRDefault="009C41A9" w:rsidP="00943EA6">
            <w:pPr>
              <w:pStyle w:val="Default"/>
              <w:rPr>
                <w:sz w:val="22"/>
                <w:szCs w:val="22"/>
              </w:rPr>
            </w:pPr>
            <w:r>
              <w:rPr>
                <w:lang w:eastAsia="hu-HU"/>
              </w:rPr>
              <w:t>1 db eSTATION SMART 22 kW</w:t>
            </w:r>
          </w:p>
        </w:tc>
        <w:tc>
          <w:tcPr>
            <w:tcW w:w="2989" w:type="dxa"/>
          </w:tcPr>
          <w:p w:rsidR="009C41A9" w:rsidRDefault="009C41A9" w:rsidP="00943EA6">
            <w:pPr>
              <w:pStyle w:val="Default"/>
              <w:rPr>
                <w:sz w:val="22"/>
                <w:szCs w:val="22"/>
              </w:rPr>
            </w:pPr>
            <w:r>
              <w:rPr>
                <w:lang w:eastAsia="hu-HU"/>
              </w:rPr>
              <w:t>2120 Dunakeszi, Barátság útja 23.</w:t>
            </w:r>
            <w:r>
              <w:rPr>
                <w:lang w:eastAsia="hu-HU"/>
              </w:rPr>
              <w:br/>
              <w:t>hrsz. (5220/58)</w:t>
            </w:r>
          </w:p>
        </w:tc>
        <w:tc>
          <w:tcPr>
            <w:tcW w:w="2109" w:type="dxa"/>
          </w:tcPr>
          <w:p w:rsidR="009C41A9" w:rsidRDefault="009C41A9" w:rsidP="00943EA6">
            <w:pPr>
              <w:pStyle w:val="Default"/>
              <w:rPr>
                <w:sz w:val="22"/>
                <w:szCs w:val="22"/>
              </w:rPr>
            </w:pPr>
            <w:r>
              <w:rPr>
                <w:lang w:eastAsia="hu-HU"/>
              </w:rPr>
              <w:t>Dunakeszi Város Önkormányzata</w:t>
            </w:r>
          </w:p>
        </w:tc>
      </w:tr>
    </w:tbl>
    <w:p w:rsidR="009C41A9" w:rsidRDefault="009C41A9" w:rsidP="009C41A9">
      <w:pPr>
        <w:pStyle w:val="Default"/>
        <w:ind w:left="709" w:hanging="425"/>
        <w:jc w:val="both"/>
        <w:rPr>
          <w:sz w:val="22"/>
          <w:szCs w:val="22"/>
        </w:rPr>
      </w:pPr>
    </w:p>
    <w:p w:rsidR="009C41A9" w:rsidRDefault="009C41A9" w:rsidP="009C41A9">
      <w:pPr>
        <w:rPr>
          <w:rFonts w:ascii="Times New Roman" w:hAnsi="Times New Roman" w:cs="Times New Roman"/>
          <w:color w:val="000000"/>
        </w:rPr>
      </w:pPr>
      <w:r>
        <w:br w:type="page"/>
      </w:r>
    </w:p>
    <w:p w:rsidR="009C41A9" w:rsidRDefault="009C41A9" w:rsidP="009C41A9">
      <w:pPr>
        <w:pStyle w:val="Default"/>
        <w:jc w:val="center"/>
        <w:rPr>
          <w:sz w:val="22"/>
          <w:szCs w:val="22"/>
        </w:rPr>
      </w:pPr>
      <w:r>
        <w:rPr>
          <w:b/>
          <w:bCs/>
          <w:sz w:val="22"/>
          <w:szCs w:val="22"/>
        </w:rPr>
        <w:lastRenderedPageBreak/>
        <w:t>2. SZÁMÚ MELLÉKLET</w:t>
      </w:r>
    </w:p>
    <w:p w:rsidR="009C41A9" w:rsidRDefault="009C41A9" w:rsidP="009C41A9">
      <w:pPr>
        <w:pStyle w:val="Default"/>
        <w:ind w:left="709" w:hanging="425"/>
        <w:jc w:val="center"/>
        <w:rPr>
          <w:b/>
          <w:bCs/>
          <w:sz w:val="22"/>
          <w:szCs w:val="22"/>
        </w:rPr>
      </w:pPr>
    </w:p>
    <w:p w:rsidR="009C41A9" w:rsidRDefault="009C41A9" w:rsidP="009C41A9">
      <w:pPr>
        <w:pStyle w:val="Default"/>
        <w:ind w:left="709" w:hanging="425"/>
        <w:jc w:val="center"/>
        <w:rPr>
          <w:b/>
          <w:bCs/>
          <w:sz w:val="22"/>
          <w:szCs w:val="22"/>
        </w:rPr>
      </w:pPr>
      <w:r>
        <w:rPr>
          <w:b/>
          <w:bCs/>
          <w:sz w:val="22"/>
          <w:szCs w:val="22"/>
        </w:rPr>
        <w:t>ÜZEMELTETÉSI SLA</w:t>
      </w:r>
    </w:p>
    <w:p w:rsidR="009C41A9" w:rsidRDefault="009C41A9" w:rsidP="009C41A9">
      <w:pPr>
        <w:pStyle w:val="Default"/>
        <w:ind w:left="709" w:hanging="425"/>
        <w:jc w:val="both"/>
        <w:rPr>
          <w:b/>
          <w:bCs/>
          <w:sz w:val="22"/>
          <w:szCs w:val="22"/>
        </w:rPr>
      </w:pPr>
    </w:p>
    <w:p w:rsidR="009C41A9" w:rsidRPr="00F653D5" w:rsidRDefault="009C41A9" w:rsidP="009C41A9">
      <w:pPr>
        <w:pStyle w:val="Default"/>
        <w:rPr>
          <w:sz w:val="22"/>
          <w:szCs w:val="22"/>
          <w:u w:val="single"/>
        </w:rPr>
      </w:pPr>
      <w:r w:rsidRPr="00F653D5">
        <w:rPr>
          <w:b/>
          <w:bCs/>
          <w:sz w:val="22"/>
          <w:szCs w:val="22"/>
          <w:u w:val="single"/>
        </w:rPr>
        <w:t xml:space="preserve">MŰSZAKI ÜZEMBENTARTÁS </w:t>
      </w:r>
    </w:p>
    <w:p w:rsidR="009C41A9" w:rsidRDefault="009C41A9" w:rsidP="009C41A9">
      <w:pPr>
        <w:pStyle w:val="Default"/>
        <w:rPr>
          <w:sz w:val="22"/>
          <w:szCs w:val="22"/>
          <w:u w:val="single"/>
        </w:rPr>
      </w:pPr>
    </w:p>
    <w:p w:rsidR="009C41A9" w:rsidRDefault="009C41A9" w:rsidP="009C41A9">
      <w:pPr>
        <w:pStyle w:val="Default"/>
        <w:rPr>
          <w:sz w:val="22"/>
          <w:szCs w:val="22"/>
          <w:u w:val="single"/>
        </w:rPr>
      </w:pPr>
      <w:r w:rsidRPr="00F653D5">
        <w:rPr>
          <w:sz w:val="22"/>
          <w:szCs w:val="22"/>
          <w:u w:val="single"/>
        </w:rPr>
        <w:t xml:space="preserve">I/a – Rendszeres megelőző karbantartások </w:t>
      </w:r>
    </w:p>
    <w:p w:rsidR="009C41A9" w:rsidRPr="00F653D5" w:rsidRDefault="009C41A9" w:rsidP="009C41A9">
      <w:pPr>
        <w:pStyle w:val="Default"/>
        <w:rPr>
          <w:sz w:val="22"/>
          <w:szCs w:val="22"/>
          <w:u w:val="single"/>
        </w:rPr>
      </w:pPr>
    </w:p>
    <w:p w:rsidR="009C41A9" w:rsidRDefault="009C41A9" w:rsidP="009C41A9">
      <w:pPr>
        <w:pStyle w:val="Default"/>
        <w:numPr>
          <w:ilvl w:val="0"/>
          <w:numId w:val="3"/>
        </w:numPr>
        <w:spacing w:after="38"/>
        <w:jc w:val="both"/>
        <w:rPr>
          <w:sz w:val="22"/>
          <w:szCs w:val="22"/>
        </w:rPr>
      </w:pPr>
      <w:r>
        <w:rPr>
          <w:sz w:val="22"/>
          <w:szCs w:val="22"/>
        </w:rPr>
        <w:t xml:space="preserve">Külső szemrevételezéses ellenőrzés; </w:t>
      </w:r>
    </w:p>
    <w:p w:rsidR="009C41A9" w:rsidRDefault="009C41A9" w:rsidP="009C41A9">
      <w:pPr>
        <w:pStyle w:val="Default"/>
        <w:numPr>
          <w:ilvl w:val="0"/>
          <w:numId w:val="3"/>
        </w:numPr>
        <w:spacing w:after="38"/>
        <w:jc w:val="both"/>
        <w:rPr>
          <w:sz w:val="22"/>
          <w:szCs w:val="22"/>
        </w:rPr>
      </w:pPr>
      <w:r>
        <w:rPr>
          <w:sz w:val="22"/>
          <w:szCs w:val="22"/>
        </w:rPr>
        <w:t xml:space="preserve">Tesztelés tesztműszerrel; </w:t>
      </w:r>
    </w:p>
    <w:p w:rsidR="009C41A9" w:rsidRDefault="009C41A9" w:rsidP="009C41A9">
      <w:pPr>
        <w:pStyle w:val="Default"/>
        <w:numPr>
          <w:ilvl w:val="0"/>
          <w:numId w:val="3"/>
        </w:numPr>
        <w:spacing w:after="38"/>
        <w:jc w:val="both"/>
        <w:rPr>
          <w:sz w:val="22"/>
          <w:szCs w:val="22"/>
        </w:rPr>
      </w:pPr>
      <w:r>
        <w:rPr>
          <w:sz w:val="22"/>
          <w:szCs w:val="22"/>
        </w:rPr>
        <w:t xml:space="preserve">Töltőoszlop belső ellenőrzése; </w:t>
      </w:r>
    </w:p>
    <w:p w:rsidR="009C41A9" w:rsidRDefault="009C41A9" w:rsidP="009C41A9">
      <w:pPr>
        <w:pStyle w:val="Default"/>
        <w:numPr>
          <w:ilvl w:val="0"/>
          <w:numId w:val="3"/>
        </w:numPr>
        <w:spacing w:after="38"/>
        <w:jc w:val="both"/>
        <w:rPr>
          <w:sz w:val="22"/>
          <w:szCs w:val="22"/>
        </w:rPr>
      </w:pPr>
      <w:r>
        <w:rPr>
          <w:sz w:val="22"/>
          <w:szCs w:val="22"/>
        </w:rPr>
        <w:t xml:space="preserve">Külső-belső tisztítás, portalanítás; </w:t>
      </w:r>
    </w:p>
    <w:p w:rsidR="009C41A9" w:rsidRDefault="009C41A9" w:rsidP="009C41A9">
      <w:pPr>
        <w:pStyle w:val="Default"/>
        <w:numPr>
          <w:ilvl w:val="0"/>
          <w:numId w:val="3"/>
        </w:numPr>
        <w:spacing w:after="38"/>
        <w:jc w:val="both"/>
        <w:rPr>
          <w:sz w:val="22"/>
          <w:szCs w:val="22"/>
        </w:rPr>
      </w:pPr>
      <w:r>
        <w:rPr>
          <w:sz w:val="22"/>
          <w:szCs w:val="22"/>
        </w:rPr>
        <w:t xml:space="preserve">Villamos ellenőrző mérések; </w:t>
      </w:r>
    </w:p>
    <w:p w:rsidR="009C41A9" w:rsidRDefault="009C41A9" w:rsidP="009C41A9">
      <w:pPr>
        <w:pStyle w:val="Default"/>
        <w:numPr>
          <w:ilvl w:val="0"/>
          <w:numId w:val="3"/>
        </w:numPr>
        <w:spacing w:after="38"/>
        <w:jc w:val="both"/>
        <w:rPr>
          <w:sz w:val="22"/>
          <w:szCs w:val="22"/>
        </w:rPr>
      </w:pPr>
      <w:r>
        <w:rPr>
          <w:sz w:val="22"/>
          <w:szCs w:val="22"/>
        </w:rPr>
        <w:t xml:space="preserve">Áram-védőkapcsolók ellenőrzése; </w:t>
      </w:r>
    </w:p>
    <w:p w:rsidR="009C41A9" w:rsidRDefault="009C41A9" w:rsidP="009C41A9">
      <w:pPr>
        <w:pStyle w:val="Default"/>
        <w:numPr>
          <w:ilvl w:val="0"/>
          <w:numId w:val="3"/>
        </w:numPr>
        <w:spacing w:after="38"/>
        <w:jc w:val="both"/>
        <w:rPr>
          <w:sz w:val="22"/>
          <w:szCs w:val="22"/>
        </w:rPr>
      </w:pPr>
      <w:r>
        <w:rPr>
          <w:sz w:val="22"/>
          <w:szCs w:val="22"/>
        </w:rPr>
        <w:t xml:space="preserve">On-line kommunikáció ellenőrzése; </w:t>
      </w:r>
    </w:p>
    <w:p w:rsidR="009C41A9" w:rsidRDefault="009C41A9" w:rsidP="009C41A9">
      <w:pPr>
        <w:pStyle w:val="Default"/>
        <w:numPr>
          <w:ilvl w:val="0"/>
          <w:numId w:val="3"/>
        </w:numPr>
        <w:jc w:val="both"/>
        <w:rPr>
          <w:sz w:val="22"/>
          <w:szCs w:val="22"/>
        </w:rPr>
      </w:pPr>
      <w:r>
        <w:rPr>
          <w:sz w:val="22"/>
          <w:szCs w:val="22"/>
        </w:rPr>
        <w:t xml:space="preserve">Karbantartási jegyzőkönyv készítése. </w:t>
      </w:r>
    </w:p>
    <w:p w:rsidR="009C41A9" w:rsidRDefault="009C41A9" w:rsidP="009C41A9">
      <w:pPr>
        <w:pStyle w:val="Default"/>
        <w:rPr>
          <w:sz w:val="22"/>
          <w:szCs w:val="22"/>
        </w:rPr>
      </w:pPr>
    </w:p>
    <w:p w:rsidR="009C41A9" w:rsidRDefault="009C41A9" w:rsidP="009C41A9">
      <w:pPr>
        <w:pStyle w:val="Default"/>
        <w:rPr>
          <w:sz w:val="22"/>
          <w:szCs w:val="22"/>
          <w:u w:val="single"/>
        </w:rPr>
      </w:pPr>
      <w:r w:rsidRPr="00F653D5">
        <w:rPr>
          <w:sz w:val="22"/>
          <w:szCs w:val="22"/>
          <w:u w:val="single"/>
        </w:rPr>
        <w:t xml:space="preserve">I/b – Ellenőrző helyszíni bejárások évente 1 alkalommal </w:t>
      </w:r>
    </w:p>
    <w:p w:rsidR="009C41A9" w:rsidRPr="00F653D5" w:rsidRDefault="009C41A9" w:rsidP="009C41A9">
      <w:pPr>
        <w:pStyle w:val="Default"/>
        <w:rPr>
          <w:sz w:val="22"/>
          <w:szCs w:val="22"/>
          <w:u w:val="single"/>
        </w:rPr>
      </w:pPr>
    </w:p>
    <w:p w:rsidR="009C41A9" w:rsidRDefault="009C41A9" w:rsidP="009C41A9">
      <w:pPr>
        <w:pStyle w:val="Default"/>
        <w:numPr>
          <w:ilvl w:val="0"/>
          <w:numId w:val="3"/>
        </w:numPr>
        <w:spacing w:after="38"/>
        <w:rPr>
          <w:sz w:val="22"/>
          <w:szCs w:val="22"/>
        </w:rPr>
      </w:pPr>
      <w:r>
        <w:rPr>
          <w:sz w:val="22"/>
          <w:szCs w:val="22"/>
        </w:rPr>
        <w:t xml:space="preserve">Külső és belső szemrevételezéses ellenőrzés; </w:t>
      </w:r>
    </w:p>
    <w:p w:rsidR="009C41A9" w:rsidRDefault="009C41A9" w:rsidP="009C41A9">
      <w:pPr>
        <w:pStyle w:val="Default"/>
        <w:numPr>
          <w:ilvl w:val="0"/>
          <w:numId w:val="3"/>
        </w:numPr>
        <w:spacing w:after="38"/>
        <w:rPr>
          <w:sz w:val="22"/>
          <w:szCs w:val="22"/>
        </w:rPr>
      </w:pPr>
      <w:r>
        <w:rPr>
          <w:sz w:val="22"/>
          <w:szCs w:val="22"/>
        </w:rPr>
        <w:t xml:space="preserve">Áramvédő kapcsolók ellenőrzés. </w:t>
      </w:r>
    </w:p>
    <w:p w:rsidR="009C41A9" w:rsidRDefault="009C41A9" w:rsidP="009C41A9">
      <w:pPr>
        <w:autoSpaceDE w:val="0"/>
        <w:autoSpaceDN w:val="0"/>
        <w:adjustRightInd w:val="0"/>
        <w:spacing w:after="0" w:line="240" w:lineRule="auto"/>
        <w:rPr>
          <w:rFonts w:ascii="Times New Roman" w:hAnsi="Times New Roman" w:cs="Times New Roman"/>
          <w:color w:val="000000"/>
        </w:rPr>
      </w:pPr>
    </w:p>
    <w:p w:rsidR="009C41A9" w:rsidRDefault="009C41A9" w:rsidP="009C41A9">
      <w:pPr>
        <w:autoSpaceDE w:val="0"/>
        <w:autoSpaceDN w:val="0"/>
        <w:adjustRightInd w:val="0"/>
        <w:spacing w:after="0" w:line="240" w:lineRule="auto"/>
        <w:rPr>
          <w:rFonts w:ascii="Times New Roman" w:hAnsi="Times New Roman" w:cs="Times New Roman"/>
          <w:color w:val="000000"/>
          <w:u w:val="single"/>
        </w:rPr>
      </w:pPr>
      <w:r w:rsidRPr="00062219">
        <w:rPr>
          <w:rFonts w:ascii="Times New Roman" w:hAnsi="Times New Roman" w:cs="Times New Roman"/>
          <w:color w:val="000000"/>
          <w:u w:val="single"/>
        </w:rPr>
        <w:t xml:space="preserve">II – Eseti üzemzavar elhárítás </w:t>
      </w:r>
    </w:p>
    <w:p w:rsidR="009C41A9" w:rsidRPr="00062219" w:rsidRDefault="009C41A9" w:rsidP="009C41A9">
      <w:pPr>
        <w:autoSpaceDE w:val="0"/>
        <w:autoSpaceDN w:val="0"/>
        <w:adjustRightInd w:val="0"/>
        <w:spacing w:after="0" w:line="240" w:lineRule="auto"/>
        <w:rPr>
          <w:rFonts w:ascii="Times New Roman" w:hAnsi="Times New Roman" w:cs="Times New Roman"/>
          <w:color w:val="000000"/>
          <w:u w:val="single"/>
        </w:rPr>
      </w:pPr>
    </w:p>
    <w:p w:rsidR="009C41A9" w:rsidRPr="00062219" w:rsidRDefault="009C41A9" w:rsidP="009C41A9">
      <w:pPr>
        <w:pStyle w:val="Default"/>
        <w:numPr>
          <w:ilvl w:val="0"/>
          <w:numId w:val="3"/>
        </w:numPr>
        <w:spacing w:after="38"/>
        <w:ind w:left="567" w:hanging="567"/>
        <w:rPr>
          <w:sz w:val="22"/>
          <w:szCs w:val="22"/>
        </w:rPr>
      </w:pPr>
      <w:r w:rsidRPr="00062219">
        <w:rPr>
          <w:sz w:val="22"/>
          <w:szCs w:val="22"/>
        </w:rPr>
        <w:t xml:space="preserve">7/24 órás üzemzavari rendelkezésre állás Call Centeren keresztül hibabejelentésekre a 06 80 200 879-es telefonszámon; </w:t>
      </w:r>
    </w:p>
    <w:p w:rsidR="009C41A9" w:rsidRPr="00062219" w:rsidRDefault="009C41A9" w:rsidP="009C41A9">
      <w:pPr>
        <w:pStyle w:val="Default"/>
        <w:numPr>
          <w:ilvl w:val="0"/>
          <w:numId w:val="3"/>
        </w:numPr>
        <w:spacing w:after="38"/>
        <w:ind w:left="567" w:hanging="567"/>
        <w:rPr>
          <w:sz w:val="22"/>
          <w:szCs w:val="22"/>
        </w:rPr>
      </w:pPr>
      <w:r w:rsidRPr="00062219">
        <w:rPr>
          <w:sz w:val="22"/>
          <w:szCs w:val="22"/>
        </w:rPr>
        <w:t xml:space="preserve">6 órán belüli helyszíni kiérkezés (kivéve vis maior), amennyiben a helyszíni kiszállást igénylő hibabejelentés 7:00-20:00 között történik, 20:00 után bejelentett hiba esetén másnap 7:00 utáni kiszállás; </w:t>
      </w:r>
    </w:p>
    <w:p w:rsidR="009C41A9" w:rsidRPr="00062219" w:rsidRDefault="009C41A9" w:rsidP="009C41A9">
      <w:pPr>
        <w:pStyle w:val="Default"/>
        <w:numPr>
          <w:ilvl w:val="0"/>
          <w:numId w:val="3"/>
        </w:numPr>
        <w:spacing w:after="38"/>
        <w:ind w:left="567" w:hanging="567"/>
        <w:rPr>
          <w:sz w:val="22"/>
          <w:szCs w:val="22"/>
        </w:rPr>
      </w:pPr>
      <w:r w:rsidRPr="00062219">
        <w:rPr>
          <w:sz w:val="22"/>
          <w:szCs w:val="22"/>
        </w:rPr>
        <w:t xml:space="preserve">hibadiagnosztika; </w:t>
      </w:r>
    </w:p>
    <w:p w:rsidR="009C41A9" w:rsidRPr="00062219" w:rsidRDefault="009C41A9" w:rsidP="009C41A9">
      <w:pPr>
        <w:pStyle w:val="Default"/>
        <w:numPr>
          <w:ilvl w:val="0"/>
          <w:numId w:val="3"/>
        </w:numPr>
        <w:spacing w:after="38"/>
        <w:ind w:left="567" w:hanging="567"/>
        <w:rPr>
          <w:sz w:val="22"/>
          <w:szCs w:val="22"/>
        </w:rPr>
      </w:pPr>
      <w:r w:rsidRPr="00062219">
        <w:rPr>
          <w:sz w:val="22"/>
          <w:szCs w:val="22"/>
        </w:rPr>
        <w:t xml:space="preserve">a helyszínen elvégezhető javítás; </w:t>
      </w:r>
    </w:p>
    <w:p w:rsidR="009C41A9" w:rsidRPr="00062219" w:rsidRDefault="009C41A9" w:rsidP="009C41A9">
      <w:pPr>
        <w:pStyle w:val="Default"/>
        <w:numPr>
          <w:ilvl w:val="0"/>
          <w:numId w:val="3"/>
        </w:numPr>
        <w:spacing w:after="38"/>
        <w:ind w:left="567" w:hanging="567"/>
        <w:rPr>
          <w:sz w:val="22"/>
          <w:szCs w:val="22"/>
        </w:rPr>
      </w:pPr>
      <w:r w:rsidRPr="00062219">
        <w:rPr>
          <w:sz w:val="22"/>
          <w:szCs w:val="22"/>
        </w:rPr>
        <w:t xml:space="preserve">alkatrészcserével, esetlegesen a teljes töltőberendezés cseréjével járó hiba esetén anyagbeszerzés, és az alkatrész/csere töltő (DC töltők esetén 3 munkanapon belül). </w:t>
      </w:r>
    </w:p>
    <w:p w:rsidR="009C41A9" w:rsidRPr="00062219" w:rsidRDefault="009C41A9" w:rsidP="009C41A9">
      <w:pPr>
        <w:pStyle w:val="Default"/>
        <w:spacing w:after="38"/>
        <w:ind w:left="567"/>
        <w:rPr>
          <w:sz w:val="22"/>
          <w:szCs w:val="22"/>
        </w:rPr>
      </w:pPr>
    </w:p>
    <w:p w:rsidR="009C41A9" w:rsidRDefault="009C41A9" w:rsidP="009C41A9">
      <w:pPr>
        <w:pStyle w:val="Default"/>
        <w:jc w:val="both"/>
        <w:rPr>
          <w:sz w:val="22"/>
          <w:szCs w:val="22"/>
        </w:rPr>
      </w:pPr>
      <w:r w:rsidRPr="00062219">
        <w:rPr>
          <w:sz w:val="22"/>
          <w:szCs w:val="22"/>
        </w:rPr>
        <w:t>Az E-töltők rendelkezésre állását E.ON 99,5% -ban biztosítja, nem tartoznak bele az üzemeltető önhibáján kívüli meghibásodások (pl.: rongálás), a rendszeres és ad hoc villamos energia hálózati kimaradások és a vis maior.</w:t>
      </w:r>
    </w:p>
    <w:p w:rsidR="009C41A9" w:rsidRDefault="009C41A9" w:rsidP="009C41A9">
      <w:pPr>
        <w:pStyle w:val="Default"/>
        <w:ind w:left="709" w:hanging="425"/>
        <w:jc w:val="both"/>
        <w:rPr>
          <w:sz w:val="22"/>
          <w:szCs w:val="22"/>
        </w:rPr>
      </w:pPr>
    </w:p>
    <w:p w:rsidR="009C41A9" w:rsidRDefault="009C41A9" w:rsidP="009C41A9">
      <w:pPr>
        <w:pStyle w:val="Default"/>
        <w:ind w:left="709" w:hanging="425"/>
        <w:jc w:val="both"/>
        <w:rPr>
          <w:sz w:val="22"/>
          <w:szCs w:val="22"/>
        </w:rPr>
      </w:pPr>
    </w:p>
    <w:p w:rsidR="009C41A9" w:rsidRDefault="009C41A9" w:rsidP="009C41A9">
      <w:pPr>
        <w:autoSpaceDE w:val="0"/>
        <w:autoSpaceDN w:val="0"/>
        <w:adjustRightInd w:val="0"/>
        <w:spacing w:after="0" w:line="240" w:lineRule="auto"/>
        <w:rPr>
          <w:rFonts w:ascii="Times New Roman" w:hAnsi="Times New Roman" w:cs="Times New Roman"/>
          <w:b/>
          <w:bCs/>
          <w:color w:val="000000"/>
          <w:u w:val="single"/>
        </w:rPr>
      </w:pPr>
      <w:r w:rsidRPr="00062219">
        <w:rPr>
          <w:rFonts w:ascii="Times New Roman" w:hAnsi="Times New Roman" w:cs="Times New Roman"/>
          <w:b/>
          <w:bCs/>
          <w:color w:val="000000"/>
          <w:u w:val="single"/>
        </w:rPr>
        <w:t xml:space="preserve">INFORMATIKAI RENDSZER MŰKÖDTETÉSE: </w:t>
      </w:r>
    </w:p>
    <w:p w:rsidR="009C41A9" w:rsidRPr="00062219" w:rsidRDefault="009C41A9" w:rsidP="009C41A9">
      <w:pPr>
        <w:autoSpaceDE w:val="0"/>
        <w:autoSpaceDN w:val="0"/>
        <w:adjustRightInd w:val="0"/>
        <w:spacing w:after="0" w:line="240" w:lineRule="auto"/>
        <w:rPr>
          <w:rFonts w:ascii="Times New Roman" w:hAnsi="Times New Roman" w:cs="Times New Roman"/>
          <w:color w:val="000000"/>
          <w:u w:val="single"/>
        </w:rPr>
      </w:pPr>
    </w:p>
    <w:p w:rsidR="009C41A9" w:rsidRPr="00062219" w:rsidRDefault="009C41A9" w:rsidP="009C41A9">
      <w:pPr>
        <w:pStyle w:val="Default"/>
        <w:numPr>
          <w:ilvl w:val="0"/>
          <w:numId w:val="3"/>
        </w:numPr>
        <w:spacing w:after="38"/>
        <w:ind w:left="567" w:hanging="567"/>
        <w:jc w:val="both"/>
        <w:rPr>
          <w:sz w:val="22"/>
          <w:szCs w:val="22"/>
        </w:rPr>
      </w:pPr>
      <w:r w:rsidRPr="00062219">
        <w:rPr>
          <w:sz w:val="22"/>
          <w:szCs w:val="22"/>
        </w:rPr>
        <w:t xml:space="preserve">részletes monitoring adatok szolgáltatása a következő adatokról: töltésszám, töltött villamos energia mennyisége, időszaka, töltés ideje; </w:t>
      </w:r>
    </w:p>
    <w:p w:rsidR="009C41A9" w:rsidRPr="00062219" w:rsidRDefault="009C41A9" w:rsidP="009C41A9">
      <w:pPr>
        <w:pStyle w:val="Default"/>
        <w:numPr>
          <w:ilvl w:val="0"/>
          <w:numId w:val="3"/>
        </w:numPr>
        <w:spacing w:after="38"/>
        <w:ind w:left="567" w:hanging="567"/>
        <w:jc w:val="both"/>
        <w:rPr>
          <w:sz w:val="22"/>
          <w:szCs w:val="22"/>
        </w:rPr>
      </w:pPr>
      <w:r w:rsidRPr="00062219">
        <w:rPr>
          <w:sz w:val="22"/>
          <w:szCs w:val="22"/>
        </w:rPr>
        <w:t xml:space="preserve">töltők távoli vezérlése; </w:t>
      </w:r>
    </w:p>
    <w:p w:rsidR="009C41A9" w:rsidRPr="00062219" w:rsidRDefault="009C41A9" w:rsidP="009C41A9">
      <w:pPr>
        <w:pStyle w:val="Default"/>
        <w:numPr>
          <w:ilvl w:val="0"/>
          <w:numId w:val="3"/>
        </w:numPr>
        <w:spacing w:after="38"/>
        <w:ind w:left="567" w:hanging="567"/>
        <w:jc w:val="both"/>
        <w:rPr>
          <w:sz w:val="22"/>
          <w:szCs w:val="22"/>
        </w:rPr>
      </w:pPr>
      <w:r w:rsidRPr="00062219">
        <w:rPr>
          <w:sz w:val="22"/>
          <w:szCs w:val="22"/>
        </w:rPr>
        <w:t xml:space="preserve">ügyfeleknek elérhető mobil applikáció biztosítása magyar nyelven; </w:t>
      </w:r>
    </w:p>
    <w:p w:rsidR="009C41A9" w:rsidRPr="00062219" w:rsidRDefault="009C41A9" w:rsidP="009C41A9">
      <w:pPr>
        <w:pStyle w:val="Default"/>
        <w:numPr>
          <w:ilvl w:val="0"/>
          <w:numId w:val="3"/>
        </w:numPr>
        <w:spacing w:after="38"/>
        <w:ind w:left="567" w:hanging="567"/>
        <w:jc w:val="both"/>
        <w:rPr>
          <w:sz w:val="22"/>
          <w:szCs w:val="22"/>
        </w:rPr>
      </w:pPr>
      <w:r w:rsidRPr="00062219">
        <w:rPr>
          <w:sz w:val="22"/>
          <w:szCs w:val="22"/>
        </w:rPr>
        <w:t xml:space="preserve">bankkártyás fizetési és elszámolási rendszer működtetése (kWh és perc alapon) – csatlakozási feltételek biztosítása az országos elszámolási rendszerhez; </w:t>
      </w:r>
    </w:p>
    <w:p w:rsidR="009C41A9" w:rsidRPr="00062219" w:rsidRDefault="009C41A9" w:rsidP="009C41A9">
      <w:pPr>
        <w:pStyle w:val="Default"/>
        <w:numPr>
          <w:ilvl w:val="0"/>
          <w:numId w:val="3"/>
        </w:numPr>
        <w:spacing w:after="38"/>
        <w:ind w:left="567" w:hanging="567"/>
        <w:jc w:val="both"/>
        <w:rPr>
          <w:sz w:val="22"/>
          <w:szCs w:val="22"/>
        </w:rPr>
      </w:pPr>
      <w:r w:rsidRPr="00062219">
        <w:rPr>
          <w:sz w:val="22"/>
          <w:szCs w:val="22"/>
        </w:rPr>
        <w:t xml:space="preserve">töltő gyártói szoftverfrissítése. </w:t>
      </w:r>
    </w:p>
    <w:p w:rsidR="009C41A9" w:rsidRDefault="009C41A9" w:rsidP="009C41A9">
      <w:pPr>
        <w:pStyle w:val="Default"/>
        <w:ind w:left="709" w:hanging="425"/>
        <w:jc w:val="both"/>
        <w:rPr>
          <w:sz w:val="22"/>
          <w:szCs w:val="22"/>
        </w:rPr>
      </w:pPr>
    </w:p>
    <w:p w:rsidR="009C41A9" w:rsidRDefault="009C41A9" w:rsidP="009C41A9">
      <w:pPr>
        <w:pStyle w:val="Default"/>
        <w:ind w:left="709" w:hanging="425"/>
        <w:jc w:val="both"/>
        <w:rPr>
          <w:sz w:val="22"/>
          <w:szCs w:val="22"/>
        </w:rPr>
      </w:pPr>
    </w:p>
    <w:p w:rsidR="009C41A9" w:rsidRDefault="009C41A9" w:rsidP="009C41A9">
      <w:pPr>
        <w:autoSpaceDE w:val="0"/>
        <w:autoSpaceDN w:val="0"/>
        <w:adjustRightInd w:val="0"/>
        <w:spacing w:after="0" w:line="240" w:lineRule="auto"/>
        <w:jc w:val="both"/>
        <w:rPr>
          <w:rFonts w:ascii="Times New Roman" w:hAnsi="Times New Roman" w:cs="Times New Roman"/>
          <w:color w:val="000000"/>
        </w:rPr>
      </w:pPr>
      <w:r w:rsidRPr="00062219">
        <w:rPr>
          <w:rFonts w:ascii="Times New Roman" w:hAnsi="Times New Roman" w:cs="Times New Roman"/>
          <w:color w:val="000000"/>
        </w:rPr>
        <w:lastRenderedPageBreak/>
        <w:t>A töltők infrastruktúrájának használatát, az üzemképesség folyamatos áttekintését és irányításának lehetőségét a Kereskedő „back-end rendszere” (</w:t>
      </w:r>
      <w:r w:rsidRPr="00062219">
        <w:rPr>
          <w:rFonts w:ascii="Times New Roman" w:hAnsi="Times New Roman" w:cs="Times New Roman"/>
          <w:b/>
          <w:bCs/>
          <w:color w:val="000000"/>
        </w:rPr>
        <w:t>E.ON Kommunikációs platform</w:t>
      </w:r>
      <w:r w:rsidRPr="00062219">
        <w:rPr>
          <w:rFonts w:ascii="Times New Roman" w:hAnsi="Times New Roman" w:cs="Times New Roman"/>
          <w:color w:val="000000"/>
        </w:rPr>
        <w:t xml:space="preserve">) biztosítja. Az összes töltőállomás állapotkijelzése, távkarbantartása és diagnosztikája, firmware frissítése, valamint meghibásodása esetén azonnali értesítést küld a rendszer a Felhasználó részére. Töltőberendezések képességei: </w:t>
      </w:r>
    </w:p>
    <w:p w:rsidR="009C41A9" w:rsidRDefault="009C41A9" w:rsidP="009C41A9">
      <w:pPr>
        <w:autoSpaceDE w:val="0"/>
        <w:autoSpaceDN w:val="0"/>
        <w:adjustRightInd w:val="0"/>
        <w:spacing w:after="0" w:line="240" w:lineRule="auto"/>
        <w:jc w:val="both"/>
        <w:rPr>
          <w:rFonts w:ascii="Times New Roman" w:hAnsi="Times New Roman" w:cs="Times New Roman"/>
          <w:color w:val="000000"/>
        </w:rPr>
      </w:pPr>
    </w:p>
    <w:p w:rsidR="009C41A9" w:rsidRPr="00062219" w:rsidRDefault="009C41A9" w:rsidP="009C41A9">
      <w:pPr>
        <w:pStyle w:val="Default"/>
        <w:numPr>
          <w:ilvl w:val="0"/>
          <w:numId w:val="5"/>
        </w:numPr>
        <w:spacing w:after="38"/>
        <w:jc w:val="both"/>
        <w:rPr>
          <w:sz w:val="22"/>
          <w:szCs w:val="22"/>
        </w:rPr>
      </w:pPr>
      <w:r w:rsidRPr="00062219">
        <w:rPr>
          <w:sz w:val="22"/>
          <w:szCs w:val="22"/>
        </w:rPr>
        <w:t xml:space="preserve">Pl. státusz jelentése applikációkhoz, különböző szoftveres kimutatásokhoz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Szabad /Használatban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Online/Offline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Elérhető/ Hibás </w:t>
      </w:r>
    </w:p>
    <w:p w:rsidR="009C41A9" w:rsidRPr="00062219" w:rsidRDefault="009C41A9" w:rsidP="009C41A9">
      <w:pPr>
        <w:pStyle w:val="Default"/>
        <w:numPr>
          <w:ilvl w:val="0"/>
          <w:numId w:val="6"/>
        </w:numPr>
        <w:spacing w:before="120"/>
        <w:jc w:val="both"/>
        <w:rPr>
          <w:sz w:val="22"/>
          <w:szCs w:val="22"/>
        </w:rPr>
      </w:pPr>
      <w:r w:rsidRPr="00062219">
        <w:rPr>
          <w:sz w:val="22"/>
          <w:szCs w:val="22"/>
        </w:rPr>
        <w:t xml:space="preserve">Interfészek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Roaming platformok (API)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Számlázási platformok(API)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Külön okostelefon App </w:t>
      </w:r>
    </w:p>
    <w:p w:rsidR="009C41A9" w:rsidRPr="00062219" w:rsidRDefault="009C41A9" w:rsidP="009C41A9">
      <w:pPr>
        <w:pStyle w:val="Default"/>
        <w:numPr>
          <w:ilvl w:val="0"/>
          <w:numId w:val="6"/>
        </w:numPr>
        <w:spacing w:before="120"/>
        <w:jc w:val="both"/>
        <w:rPr>
          <w:sz w:val="22"/>
          <w:szCs w:val="22"/>
        </w:rPr>
      </w:pPr>
      <w:r w:rsidRPr="00062219">
        <w:rPr>
          <w:sz w:val="22"/>
          <w:szCs w:val="22"/>
        </w:rPr>
        <w:t xml:space="preserve">Engedélyezés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Felhasználói ID hozzáadása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Felhasználói ID eltávolítása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ID érvényességi időmeghatározása </w:t>
      </w:r>
    </w:p>
    <w:p w:rsidR="009C41A9" w:rsidRPr="00062219" w:rsidRDefault="009C41A9" w:rsidP="009C41A9">
      <w:pPr>
        <w:pStyle w:val="Default"/>
        <w:numPr>
          <w:ilvl w:val="0"/>
          <w:numId w:val="6"/>
        </w:numPr>
        <w:spacing w:before="120"/>
        <w:jc w:val="both"/>
        <w:rPr>
          <w:sz w:val="22"/>
          <w:szCs w:val="22"/>
        </w:rPr>
      </w:pPr>
      <w:r w:rsidRPr="00062219">
        <w:rPr>
          <w:sz w:val="22"/>
          <w:szCs w:val="22"/>
        </w:rPr>
        <w:t xml:space="preserve">Statisztikák küldése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A felhasználói azonosító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A töltőállomás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Adat export lehetőségek </w:t>
      </w:r>
    </w:p>
    <w:p w:rsidR="009C41A9" w:rsidRPr="00062219" w:rsidRDefault="009C41A9" w:rsidP="009C41A9">
      <w:pPr>
        <w:pStyle w:val="Default"/>
        <w:numPr>
          <w:ilvl w:val="0"/>
          <w:numId w:val="6"/>
        </w:numPr>
        <w:spacing w:before="120"/>
        <w:jc w:val="both"/>
        <w:rPr>
          <w:sz w:val="22"/>
          <w:szCs w:val="22"/>
        </w:rPr>
      </w:pPr>
      <w:r w:rsidRPr="00062219">
        <w:rPr>
          <w:sz w:val="22"/>
          <w:szCs w:val="22"/>
        </w:rPr>
        <w:t xml:space="preserve">Távirányítás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Töltés megkezdése/befejezése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Kábel feloldás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Állomás újraindítás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Diagnosztika letöltése </w:t>
      </w:r>
    </w:p>
    <w:p w:rsidR="009C41A9" w:rsidRPr="00062219" w:rsidRDefault="009C41A9" w:rsidP="009C41A9">
      <w:pPr>
        <w:pStyle w:val="Default"/>
        <w:numPr>
          <w:ilvl w:val="0"/>
          <w:numId w:val="4"/>
        </w:numPr>
        <w:spacing w:after="38"/>
        <w:ind w:left="993" w:hanging="426"/>
        <w:jc w:val="both"/>
        <w:rPr>
          <w:sz w:val="22"/>
          <w:szCs w:val="22"/>
        </w:rPr>
      </w:pPr>
      <w:r w:rsidRPr="00062219">
        <w:rPr>
          <w:sz w:val="22"/>
          <w:szCs w:val="22"/>
        </w:rPr>
        <w:t xml:space="preserve">Távoli firmware frissítés </w:t>
      </w:r>
    </w:p>
    <w:p w:rsidR="009C41A9" w:rsidRDefault="009C41A9" w:rsidP="009C41A9">
      <w:pPr>
        <w:pStyle w:val="Default"/>
        <w:ind w:left="709" w:hanging="425"/>
        <w:jc w:val="both"/>
        <w:rPr>
          <w:sz w:val="22"/>
          <w:szCs w:val="22"/>
        </w:rPr>
      </w:pPr>
    </w:p>
    <w:p w:rsidR="009C41A9" w:rsidRDefault="009C41A9" w:rsidP="009C41A9">
      <w:pPr>
        <w:pStyle w:val="Default"/>
        <w:jc w:val="both"/>
        <w:rPr>
          <w:sz w:val="22"/>
          <w:szCs w:val="22"/>
        </w:rPr>
      </w:pPr>
      <w:r w:rsidRPr="00062219">
        <w:rPr>
          <w:sz w:val="22"/>
          <w:szCs w:val="22"/>
        </w:rPr>
        <w:t>Minden E-töltő esetében biztosított a technikai lehetősége annak, hogy az E-töltő a későbbiekben kifejlesztendő országos, egységes fizetési-, elszámolási-, és kontrollrendszerhez csatlakozni tudjon.</w:t>
      </w:r>
    </w:p>
    <w:p w:rsidR="009C41A9" w:rsidRDefault="009C41A9" w:rsidP="009C41A9">
      <w:pPr>
        <w:pStyle w:val="Default"/>
        <w:ind w:left="709" w:hanging="425"/>
        <w:jc w:val="both"/>
        <w:rPr>
          <w:sz w:val="22"/>
          <w:szCs w:val="22"/>
        </w:rPr>
      </w:pPr>
    </w:p>
    <w:p w:rsidR="009C41A9" w:rsidRDefault="009C41A9" w:rsidP="009C41A9">
      <w:pPr>
        <w:pStyle w:val="Default"/>
        <w:ind w:left="426" w:hanging="426"/>
        <w:jc w:val="both"/>
        <w:rPr>
          <w:b/>
          <w:bCs/>
          <w:sz w:val="22"/>
          <w:szCs w:val="22"/>
        </w:rPr>
      </w:pPr>
      <w:r>
        <w:rPr>
          <w:b/>
          <w:bCs/>
          <w:sz w:val="22"/>
          <w:szCs w:val="22"/>
        </w:rPr>
        <w:t>HATÓSÁGI ENGEDÉLYNEK MEGFELELŐ ÜZEMELTETÉS:</w:t>
      </w:r>
    </w:p>
    <w:p w:rsidR="009C41A9" w:rsidRPr="00062219" w:rsidRDefault="009C41A9" w:rsidP="009C41A9">
      <w:pPr>
        <w:autoSpaceDE w:val="0"/>
        <w:autoSpaceDN w:val="0"/>
        <w:adjustRightInd w:val="0"/>
        <w:spacing w:after="0" w:line="240" w:lineRule="auto"/>
        <w:rPr>
          <w:rFonts w:ascii="Times New Roman" w:hAnsi="Times New Roman" w:cs="Times New Roman"/>
          <w:color w:val="000000"/>
          <w:sz w:val="24"/>
          <w:szCs w:val="24"/>
        </w:rPr>
      </w:pPr>
    </w:p>
    <w:p w:rsidR="009C41A9" w:rsidRPr="00062219" w:rsidRDefault="009C41A9" w:rsidP="009C41A9">
      <w:pPr>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Töltő E.ON engedélyébe felvétele, megfelelőség biztosítása: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engedélybe felvételhez kapcsolódó ügyintézés MEKH előtt;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engedélyhez fűződő jogszabályi, hatósági előírásoknak való megfelelés biztosítása; </w:t>
      </w:r>
    </w:p>
    <w:p w:rsidR="009C41A9" w:rsidRDefault="009C41A9" w:rsidP="009C41A9">
      <w:pPr>
        <w:pStyle w:val="Listaszerbekezds"/>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esetleges ellenőrzések intézése. </w:t>
      </w:r>
    </w:p>
    <w:p w:rsidR="009C41A9" w:rsidRPr="00062219" w:rsidRDefault="009C41A9" w:rsidP="009C41A9">
      <w:pPr>
        <w:pStyle w:val="Listaszerbekezds"/>
        <w:autoSpaceDE w:val="0"/>
        <w:autoSpaceDN w:val="0"/>
        <w:adjustRightInd w:val="0"/>
        <w:spacing w:after="0" w:line="240" w:lineRule="auto"/>
        <w:jc w:val="both"/>
        <w:rPr>
          <w:rFonts w:ascii="Times New Roman" w:hAnsi="Times New Roman" w:cs="Times New Roman"/>
          <w:color w:val="000000"/>
          <w:sz w:val="24"/>
          <w:szCs w:val="24"/>
        </w:rPr>
      </w:pPr>
    </w:p>
    <w:p w:rsidR="009C41A9" w:rsidRPr="00062219" w:rsidRDefault="009C41A9" w:rsidP="009C41A9">
      <w:pPr>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Hatóság felé előírt eseti adatszolgáltatás: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E-töltő adatai;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Hálózati csatlakozási teljesítmény adatok bejelentése;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Üzembe helyezés adatai. </w:t>
      </w:r>
    </w:p>
    <w:p w:rsidR="009C41A9" w:rsidRPr="00062219" w:rsidRDefault="009C41A9" w:rsidP="009C41A9">
      <w:pPr>
        <w:pStyle w:val="Listaszerbekezds"/>
        <w:autoSpaceDE w:val="0"/>
        <w:autoSpaceDN w:val="0"/>
        <w:adjustRightInd w:val="0"/>
        <w:spacing w:after="21" w:line="240" w:lineRule="auto"/>
        <w:rPr>
          <w:rFonts w:ascii="Times New Roman" w:hAnsi="Times New Roman" w:cs="Times New Roman"/>
          <w:color w:val="000000"/>
          <w:sz w:val="24"/>
          <w:szCs w:val="24"/>
        </w:rPr>
      </w:pPr>
    </w:p>
    <w:p w:rsidR="009C41A9" w:rsidRDefault="009C41A9" w:rsidP="009C41A9">
      <w:pPr>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Hatóság felé előírt rendszeres adatszolgáltatás: </w:t>
      </w:r>
    </w:p>
    <w:p w:rsidR="009C41A9" w:rsidRPr="00062219" w:rsidRDefault="009C41A9" w:rsidP="009C41A9">
      <w:pPr>
        <w:autoSpaceDE w:val="0"/>
        <w:autoSpaceDN w:val="0"/>
        <w:adjustRightInd w:val="0"/>
        <w:spacing w:after="0" w:line="240" w:lineRule="auto"/>
        <w:rPr>
          <w:rFonts w:ascii="Times New Roman" w:hAnsi="Times New Roman" w:cs="Times New Roman"/>
          <w:color w:val="000000"/>
          <w:sz w:val="24"/>
          <w:szCs w:val="24"/>
        </w:rPr>
      </w:pP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Helyszín; </w:t>
      </w:r>
    </w:p>
    <w:p w:rsidR="009C41A9" w:rsidRPr="00062219"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062219">
        <w:rPr>
          <w:rFonts w:ascii="Times New Roman" w:hAnsi="Times New Roman" w:cs="Times New Roman"/>
          <w:color w:val="000000"/>
          <w:sz w:val="24"/>
          <w:szCs w:val="24"/>
        </w:rPr>
        <w:t xml:space="preserve">Töltő csatlakozási pont(ok) száma; </w:t>
      </w:r>
    </w:p>
    <w:p w:rsidR="009C41A9" w:rsidRPr="00F653D5"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F653D5">
        <w:rPr>
          <w:rFonts w:ascii="Times New Roman" w:hAnsi="Times New Roman" w:cs="Times New Roman"/>
          <w:color w:val="000000"/>
          <w:sz w:val="24"/>
          <w:szCs w:val="24"/>
        </w:rPr>
        <w:lastRenderedPageBreak/>
        <w:t xml:space="preserve">Töltőberendezés(ek) típusai; </w:t>
      </w:r>
    </w:p>
    <w:p w:rsidR="009C41A9" w:rsidRPr="00F653D5"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F653D5">
        <w:rPr>
          <w:rFonts w:ascii="Times New Roman" w:hAnsi="Times New Roman" w:cs="Times New Roman"/>
          <w:color w:val="000000"/>
          <w:sz w:val="24"/>
          <w:szCs w:val="24"/>
        </w:rPr>
        <w:t xml:space="preserve">Berendezés(ek) teljesítménye(i); </w:t>
      </w:r>
    </w:p>
    <w:p w:rsidR="009C41A9" w:rsidRPr="00F653D5"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F653D5">
        <w:rPr>
          <w:rFonts w:ascii="Times New Roman" w:hAnsi="Times New Roman" w:cs="Times New Roman"/>
          <w:color w:val="000000"/>
          <w:sz w:val="24"/>
          <w:szCs w:val="24"/>
        </w:rPr>
        <w:t xml:space="preserve">Mérőberendezés hitelesítési időszakának vége; </w:t>
      </w:r>
    </w:p>
    <w:p w:rsidR="009C41A9" w:rsidRPr="00F653D5"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F653D5">
        <w:rPr>
          <w:rFonts w:ascii="Times New Roman" w:hAnsi="Times New Roman" w:cs="Times New Roman"/>
          <w:color w:val="000000"/>
          <w:sz w:val="24"/>
          <w:szCs w:val="24"/>
        </w:rPr>
        <w:t xml:space="preserve">Töltések száma összesen az elmúlt negyedévben; </w:t>
      </w:r>
    </w:p>
    <w:p w:rsidR="009C41A9" w:rsidRPr="00F653D5" w:rsidRDefault="009C41A9" w:rsidP="009C41A9">
      <w:pPr>
        <w:pStyle w:val="Listaszerbekezds"/>
        <w:numPr>
          <w:ilvl w:val="0"/>
          <w:numId w:val="1"/>
        </w:numPr>
        <w:autoSpaceDE w:val="0"/>
        <w:autoSpaceDN w:val="0"/>
        <w:adjustRightInd w:val="0"/>
        <w:spacing w:after="21" w:line="240" w:lineRule="auto"/>
        <w:jc w:val="both"/>
        <w:rPr>
          <w:rFonts w:ascii="Times New Roman" w:hAnsi="Times New Roman" w:cs="Times New Roman"/>
          <w:color w:val="000000"/>
          <w:sz w:val="24"/>
          <w:szCs w:val="24"/>
        </w:rPr>
      </w:pPr>
      <w:r w:rsidRPr="00F653D5">
        <w:rPr>
          <w:rFonts w:ascii="Times New Roman" w:hAnsi="Times New Roman" w:cs="Times New Roman"/>
          <w:color w:val="000000"/>
          <w:sz w:val="24"/>
          <w:szCs w:val="24"/>
        </w:rPr>
        <w:t xml:space="preserve">Töltésre fordított energia összesen (negyedév). </w:t>
      </w:r>
    </w:p>
    <w:p w:rsidR="009C41A9" w:rsidRDefault="009C41A9" w:rsidP="009C41A9">
      <w:pPr>
        <w:pStyle w:val="Default"/>
        <w:ind w:left="709" w:hanging="425"/>
        <w:jc w:val="both"/>
        <w:rPr>
          <w:sz w:val="22"/>
          <w:szCs w:val="22"/>
        </w:rPr>
      </w:pPr>
    </w:p>
    <w:p w:rsidR="009C41A9" w:rsidRDefault="009C41A9" w:rsidP="009C41A9">
      <w:pPr>
        <w:pStyle w:val="Default"/>
        <w:ind w:left="709" w:hanging="425"/>
        <w:jc w:val="both"/>
        <w:rPr>
          <w:sz w:val="22"/>
          <w:szCs w:val="22"/>
        </w:rPr>
      </w:pPr>
    </w:p>
    <w:p w:rsidR="009C41A9" w:rsidRPr="00EE02B5" w:rsidRDefault="009C41A9" w:rsidP="009C41A9">
      <w:pPr>
        <w:pStyle w:val="Default"/>
        <w:ind w:left="709" w:hanging="425"/>
        <w:jc w:val="both"/>
        <w:rPr>
          <w:sz w:val="22"/>
          <w:szCs w:val="22"/>
        </w:rPr>
      </w:pPr>
    </w:p>
    <w:p w:rsidR="009C41A9" w:rsidRDefault="009C41A9" w:rsidP="009C41A9"/>
    <w:p w:rsidR="006D3EA5" w:rsidRDefault="009C41A9">
      <w:bookmarkStart w:id="0" w:name="_GoBack"/>
      <w:bookmarkEnd w:id="0"/>
    </w:p>
    <w:sectPr w:rsidR="006D3EA5" w:rsidSect="00B26B65">
      <w:pgSz w:w="11906" w:h="16838"/>
      <w:pgMar w:top="1276" w:right="1417" w:bottom="1417" w:left="1417" w:header="680" w:footer="708"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567084"/>
      <w:docPartObj>
        <w:docPartGallery w:val="Page Numbers (Bottom of Page)"/>
        <w:docPartUnique/>
      </w:docPartObj>
    </w:sdtPr>
    <w:sdtEndPr/>
    <w:sdtContent>
      <w:p w:rsidR="00B26B65" w:rsidRDefault="009C41A9">
        <w:pPr>
          <w:pStyle w:val="llb"/>
          <w:jc w:val="center"/>
        </w:pPr>
        <w:r>
          <w:fldChar w:fldCharType="begin"/>
        </w:r>
        <w:r>
          <w:instrText>PAGE   \* MERGEFORMAT</w:instrText>
        </w:r>
        <w:r>
          <w:fldChar w:fldCharType="separate"/>
        </w:r>
        <w:r>
          <w:rPr>
            <w:noProof/>
          </w:rPr>
          <w:t>11</w:t>
        </w:r>
        <w:r>
          <w:fldChar w:fldCharType="end"/>
        </w:r>
      </w:p>
    </w:sdtContent>
  </w:sdt>
  <w:p w:rsidR="00B26B65" w:rsidRDefault="009C41A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332512"/>
      <w:docPartObj>
        <w:docPartGallery w:val="Page Numbers (Bottom of Page)"/>
        <w:docPartUnique/>
      </w:docPartObj>
    </w:sdtPr>
    <w:sdtEndPr/>
    <w:sdtContent>
      <w:p w:rsidR="00B26B65" w:rsidRDefault="009C41A9">
        <w:pPr>
          <w:pStyle w:val="llb"/>
          <w:jc w:val="center"/>
        </w:pPr>
        <w:r>
          <w:fldChar w:fldCharType="begin"/>
        </w:r>
        <w:r>
          <w:instrText>PAGE   \* MERGEFORMAT</w:instrText>
        </w:r>
        <w:r>
          <w:fldChar w:fldCharType="separate"/>
        </w:r>
        <w:r>
          <w:rPr>
            <w:noProof/>
          </w:rPr>
          <w:t>1</w:t>
        </w:r>
        <w:r>
          <w:fldChar w:fldCharType="end"/>
        </w:r>
      </w:p>
    </w:sdtContent>
  </w:sdt>
  <w:p w:rsidR="00B26B65" w:rsidRDefault="009C41A9">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8D1"/>
    <w:multiLevelType w:val="hybridMultilevel"/>
    <w:tmpl w:val="506CC9A6"/>
    <w:lvl w:ilvl="0" w:tplc="A088187A">
      <w:start w:val="1"/>
      <w:numFmt w:val="low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 w15:restartNumberingAfterBreak="0">
    <w:nsid w:val="0440474A"/>
    <w:multiLevelType w:val="hybridMultilevel"/>
    <w:tmpl w:val="4D0AC88A"/>
    <w:lvl w:ilvl="0" w:tplc="040E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42A0F9E"/>
    <w:multiLevelType w:val="hybridMultilevel"/>
    <w:tmpl w:val="A2BEE4F4"/>
    <w:lvl w:ilvl="0" w:tplc="040E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41E00F7"/>
    <w:multiLevelType w:val="hybridMultilevel"/>
    <w:tmpl w:val="4058E38C"/>
    <w:lvl w:ilvl="0" w:tplc="040E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54598E"/>
    <w:multiLevelType w:val="hybridMultilevel"/>
    <w:tmpl w:val="D10689B0"/>
    <w:lvl w:ilvl="0" w:tplc="A5C87C2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22B0347"/>
    <w:multiLevelType w:val="hybridMultilevel"/>
    <w:tmpl w:val="EFE268B6"/>
    <w:lvl w:ilvl="0" w:tplc="A5C87C2E">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E4B00C4"/>
    <w:multiLevelType w:val="hybridMultilevel"/>
    <w:tmpl w:val="0F745018"/>
    <w:lvl w:ilvl="0" w:tplc="040E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3"/>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1A9"/>
    <w:rsid w:val="00046F8B"/>
    <w:rsid w:val="009C41A9"/>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4C6FC-DF82-486F-95C6-23C9770E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C41A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9C41A9"/>
    <w:pPr>
      <w:autoSpaceDE w:val="0"/>
      <w:autoSpaceDN w:val="0"/>
      <w:adjustRightInd w:val="0"/>
      <w:spacing w:after="0" w:line="240" w:lineRule="auto"/>
    </w:pPr>
    <w:rPr>
      <w:rFonts w:ascii="Times New Roman" w:hAnsi="Times New Roman" w:cs="Times New Roman"/>
      <w:color w:val="000000"/>
      <w:sz w:val="24"/>
      <w:szCs w:val="24"/>
    </w:rPr>
  </w:style>
  <w:style w:type="table" w:styleId="Rcsostblzat">
    <w:name w:val="Table Grid"/>
    <w:basedOn w:val="Normltblzat"/>
    <w:uiPriority w:val="39"/>
    <w:rsid w:val="009C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9C41A9"/>
    <w:pPr>
      <w:ind w:left="720"/>
      <w:contextualSpacing/>
    </w:pPr>
  </w:style>
  <w:style w:type="paragraph" w:styleId="llb">
    <w:name w:val="footer"/>
    <w:basedOn w:val="Norml"/>
    <w:link w:val="llbChar"/>
    <w:uiPriority w:val="99"/>
    <w:unhideWhenUsed/>
    <w:rsid w:val="009C41A9"/>
    <w:pPr>
      <w:tabs>
        <w:tab w:val="center" w:pos="4536"/>
        <w:tab w:val="right" w:pos="9072"/>
      </w:tabs>
      <w:spacing w:after="0" w:line="240" w:lineRule="auto"/>
    </w:pPr>
  </w:style>
  <w:style w:type="character" w:customStyle="1" w:styleId="llbChar">
    <w:name w:val="Élőláb Char"/>
    <w:basedOn w:val="Bekezdsalapbettpusa"/>
    <w:link w:val="llb"/>
    <w:uiPriority w:val="99"/>
    <w:rsid w:val="009C4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3532</Words>
  <Characters>24378</Characters>
  <Application>Microsoft Office Word</Application>
  <DocSecurity>0</DocSecurity>
  <Lines>203</Lines>
  <Paragraphs>55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2024-06-21T10:27:00Z</dcterms:created>
  <dcterms:modified xsi:type="dcterms:W3CDTF">2024-06-21T10:27:00Z</dcterms:modified>
</cp:coreProperties>
</file>