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74D9" w:rsidRPr="00B56F9C" w:rsidRDefault="005474D9" w:rsidP="005474D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Feladat-ellátási szerződés</w:t>
      </w:r>
    </w:p>
    <w:p w:rsidR="005474D9" w:rsidRPr="00B56F9C" w:rsidRDefault="005474D9" w:rsidP="005474D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 Dunakeszi egészségügyi alapellátás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II</w:t>
      </w: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.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számú házi</w:t>
      </w: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orvosi körzetére</w:t>
      </w:r>
    </w:p>
    <w:p w:rsidR="005474D9" w:rsidRDefault="005474D9" w:rsidP="005474D9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amely létrejött egyrészről 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(képviseli: Dióssi Csaba polgármester)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Székhely: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2120 Dunakeszi, Fő út 25.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15731247-8411-321-13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15731247-2-13 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Számlavezető bank: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OTP Bank Nyrt. 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Pénzforgalmi jelzőszám: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11784009-15731247</w:t>
      </w:r>
    </w:p>
    <w:p w:rsidR="005474D9" w:rsidRDefault="005474D9" w:rsidP="005474D9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</w:t>
      </w:r>
      <w:r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Önkormányzat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),</w:t>
      </w:r>
    </w:p>
    <w:p w:rsidR="005474D9" w:rsidRPr="009C03C4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Pr="00BA4D32" w:rsidRDefault="005474D9" w:rsidP="005474D9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BA4D32">
        <w:rPr>
          <w:rFonts w:ascii="Times New Roman" w:eastAsia="Times New Roman" w:hAnsi="Times New Roman"/>
          <w:sz w:val="24"/>
          <w:szCs w:val="24"/>
          <w:lang w:eastAsia="hu-HU"/>
        </w:rPr>
        <w:t>másrészről a</w:t>
      </w:r>
    </w:p>
    <w:p w:rsidR="005474D9" w:rsidRPr="005F2D85" w:rsidRDefault="005474D9" w:rsidP="005474D9">
      <w:pPr>
        <w:spacing w:after="0" w:line="3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5F2D85">
        <w:rPr>
          <w:rFonts w:ascii="Times New Roman" w:hAnsi="Times New Roman"/>
          <w:b/>
          <w:sz w:val="24"/>
          <w:szCs w:val="24"/>
          <w:shd w:val="clear" w:color="auto" w:fill="FFFFFF"/>
        </w:rPr>
        <w:t>Medico New Korlátolt Felelősségű Társaság</w:t>
      </w:r>
      <w:r w:rsidRPr="005F2D85">
        <w:rPr>
          <w:rFonts w:ascii="Arial" w:hAnsi="Arial" w:cs="Arial"/>
          <w:shd w:val="clear" w:color="auto" w:fill="FFFFFF"/>
        </w:rPr>
        <w:t xml:space="preserve"> </w:t>
      </w:r>
      <w:r w:rsidRPr="006E293C">
        <w:rPr>
          <w:rFonts w:ascii="Times New Roman" w:hAnsi="Times New Roman"/>
          <w:color w:val="000000"/>
          <w:sz w:val="24"/>
          <w:szCs w:val="24"/>
        </w:rPr>
        <w:t xml:space="preserve">(képviseli: Dr. </w:t>
      </w:r>
      <w:r>
        <w:rPr>
          <w:rFonts w:ascii="Times New Roman" w:hAnsi="Times New Roman"/>
          <w:color w:val="000000"/>
          <w:sz w:val="24"/>
          <w:szCs w:val="24"/>
        </w:rPr>
        <w:t>Örsi Krisztina</w:t>
      </w:r>
      <w:r>
        <w:rPr>
          <w:rFonts w:ascii="Arial" w:hAnsi="Arial" w:cs="Arial"/>
          <w:b/>
          <w:color w:val="000000"/>
        </w:rPr>
        <w:t xml:space="preserve">, </w:t>
      </w:r>
      <w:r w:rsidRPr="005F2D85">
        <w:rPr>
          <w:rFonts w:ascii="Times New Roman" w:hAnsi="Times New Roman"/>
          <w:color w:val="000000"/>
          <w:sz w:val="24"/>
          <w:szCs w:val="24"/>
        </w:rPr>
        <w:t xml:space="preserve">tag: Dr. Fischer Szatmári László, </w:t>
      </w:r>
      <w:r w:rsidRPr="00CD2939">
        <w:rPr>
          <w:rFonts w:ascii="Times New Roman" w:hAnsi="Times New Roman"/>
          <w:color w:val="000000"/>
          <w:sz w:val="24"/>
          <w:szCs w:val="24"/>
        </w:rPr>
        <w:t>személyes ellátásra kötelezett háziorvos, születési hely,</w:t>
      </w:r>
      <w:r>
        <w:rPr>
          <w:rFonts w:ascii="Times New Roman" w:hAnsi="Times New Roman"/>
          <w:color w:val="000000"/>
          <w:sz w:val="24"/>
          <w:szCs w:val="24"/>
        </w:rPr>
        <w:t xml:space="preserve"> idő: Brasov, Románia, 1964.02.1</w:t>
      </w:r>
      <w:r w:rsidRPr="00CD2939">
        <w:rPr>
          <w:rFonts w:ascii="Times New Roman" w:hAnsi="Times New Roman"/>
          <w:color w:val="000000"/>
          <w:sz w:val="24"/>
          <w:szCs w:val="24"/>
        </w:rPr>
        <w:t>2., anyja neve: Szatmári Ágota, lakcím: 2013 Pomáz, Kőhegy utca 63.)</w:t>
      </w:r>
    </w:p>
    <w:p w:rsidR="005474D9" w:rsidRPr="005F2D85" w:rsidRDefault="005474D9" w:rsidP="005474D9">
      <w:pPr>
        <w:spacing w:after="0" w:line="300" w:lineRule="atLeast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F2D85">
        <w:rPr>
          <w:rFonts w:ascii="Times New Roman" w:hAnsi="Times New Roman"/>
          <w:sz w:val="24"/>
          <w:szCs w:val="24"/>
          <w:shd w:val="clear" w:color="auto" w:fill="FFFFFF"/>
        </w:rPr>
        <w:t>Rövidített cégnév: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  <w:t xml:space="preserve">Medico New Kft. </w:t>
      </w:r>
    </w:p>
    <w:p w:rsidR="005474D9" w:rsidRDefault="005474D9" w:rsidP="005474D9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C4D7A">
        <w:rPr>
          <w:rFonts w:ascii="Times New Roman" w:eastAsia="Times New Roman" w:hAnsi="Times New Roman"/>
          <w:sz w:val="24"/>
          <w:szCs w:val="24"/>
          <w:lang w:eastAsia="hu-HU"/>
        </w:rPr>
        <w:t xml:space="preserve">Székhely: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F2D85">
        <w:rPr>
          <w:rFonts w:ascii="Times New Roman" w:hAnsi="Times New Roman"/>
          <w:bCs/>
          <w:sz w:val="24"/>
          <w:szCs w:val="24"/>
        </w:rPr>
        <w:t>2500 Esztergom, Pifkó Péter utca 2.</w:t>
      </w:r>
    </w:p>
    <w:p w:rsidR="005474D9" w:rsidRPr="00CD2939" w:rsidRDefault="005474D9" w:rsidP="005474D9">
      <w:pPr>
        <w:spacing w:after="0"/>
        <w:jc w:val="both"/>
        <w:rPr>
          <w:rFonts w:ascii="Arial" w:eastAsia="Times New Roman" w:hAnsi="Arial" w:cs="Arial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Adószám:</w:t>
      </w:r>
      <w:r w:rsidRPr="00735EF2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ab/>
      </w:r>
      <w:r w:rsidRPr="005F2D85">
        <w:rPr>
          <w:rFonts w:ascii="Times New Roman" w:hAnsi="Times New Roman"/>
          <w:bCs/>
          <w:sz w:val="24"/>
          <w:szCs w:val="24"/>
        </w:rPr>
        <w:t>32028029-1-11</w:t>
      </w:r>
      <w:r w:rsidRPr="005F2D85">
        <w:rPr>
          <w:rFonts w:ascii="Arial" w:hAnsi="Arial" w:cs="Arial"/>
        </w:rPr>
        <w:t>  </w:t>
      </w:r>
      <w:r w:rsidRPr="003C4D7A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ab/>
      </w:r>
    </w:p>
    <w:p w:rsidR="005474D9" w:rsidRDefault="005474D9" w:rsidP="005474D9">
      <w:pPr>
        <w:autoSpaceDN/>
        <w:spacing w:after="0"/>
        <w:jc w:val="both"/>
        <w:textAlignment w:val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900AFD"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 w:rsidRPr="003C4D7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F2D85">
        <w:rPr>
          <w:rFonts w:ascii="Times New Roman" w:hAnsi="Times New Roman"/>
          <w:sz w:val="24"/>
          <w:szCs w:val="24"/>
          <w:shd w:val="clear" w:color="auto" w:fill="FFFFFF"/>
        </w:rPr>
        <w:t>32028029-8621-113-11.</w:t>
      </w:r>
    </w:p>
    <w:p w:rsidR="005474D9" w:rsidRPr="00735EF2" w:rsidRDefault="005474D9" w:rsidP="005474D9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bCs/>
          <w:sz w:val="24"/>
          <w:szCs w:val="24"/>
        </w:rPr>
        <w:t xml:space="preserve">Cégjegyzékszám: </w:t>
      </w:r>
      <w:r>
        <w:rPr>
          <w:rFonts w:ascii="Times New Roman" w:hAnsi="Times New Roman"/>
          <w:bCs/>
          <w:sz w:val="24"/>
          <w:szCs w:val="24"/>
        </w:rPr>
        <w:tab/>
      </w:r>
      <w:r w:rsidRPr="00556E0C">
        <w:rPr>
          <w:rFonts w:ascii="Times New Roman" w:hAnsi="Times New Roman"/>
          <w:bCs/>
          <w:sz w:val="24"/>
          <w:szCs w:val="24"/>
        </w:rPr>
        <w:t>11 09 029742</w:t>
      </w:r>
      <w:r w:rsidRPr="00556E0C">
        <w:rPr>
          <w:rFonts w:ascii="Arial" w:hAnsi="Arial" w:cs="Arial"/>
        </w:rPr>
        <w:t> </w:t>
      </w:r>
      <w:r w:rsidRPr="006E293C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6E293C"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5474D9" w:rsidRPr="00BA4D32" w:rsidRDefault="005474D9" w:rsidP="005474D9">
      <w:pPr>
        <w:spacing w:after="0" w:line="300" w:lineRule="atLeast"/>
        <w:jc w:val="both"/>
        <w:rPr>
          <w:rFonts w:ascii="Times New Roman" w:hAnsi="Times New Roman"/>
          <w:sz w:val="24"/>
          <w:szCs w:val="24"/>
        </w:rPr>
      </w:pPr>
      <w:r w:rsidRPr="00BA4D32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továbbiakban: </w:t>
      </w:r>
      <w:r w:rsidRPr="00BA4D32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Háziorvosi Szolgáltató</w:t>
      </w:r>
      <w:r w:rsidRPr="00BA4D32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) </w:t>
      </w:r>
    </w:p>
    <w:p w:rsidR="005474D9" w:rsidRPr="005141B7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Pr="008D4A1F" w:rsidRDefault="005474D9" w:rsidP="005474D9">
      <w:pPr>
        <w:spacing w:after="0" w:line="300" w:lineRule="atLeast"/>
        <w:jc w:val="both"/>
      </w:pP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 együttes említésük esetén: </w:t>
      </w:r>
      <w:r w:rsidRPr="00663629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Szerződő Felek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) között az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alulírott helyen és időpontban az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alábbi feltételekkel: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Preambulum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5474D9" w:rsidRPr="00686498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Szerződő felek rögzítik, hogy az Önkormányzat, valamint a sze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mélyes ellátásra kötelezett házi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orvos között – Dunakeszi Város Önkormányzata Képviselő-testülete a </w:t>
      </w:r>
      <w:r>
        <w:rPr>
          <w:rFonts w:ascii="Times New Roman" w:hAnsi="Times New Roman"/>
          <w:sz w:val="24"/>
          <w:szCs w:val="24"/>
        </w:rPr>
        <w:t>14</w:t>
      </w:r>
      <w:r w:rsidRPr="005A604F">
        <w:rPr>
          <w:rFonts w:ascii="Times New Roman" w:hAnsi="Times New Roman"/>
          <w:sz w:val="24"/>
          <w:szCs w:val="24"/>
        </w:rPr>
        <w:t>/</w:t>
      </w:r>
      <w:r w:rsidRPr="00CD2939">
        <w:rPr>
          <w:rFonts w:ascii="Times New Roman" w:hAnsi="Times New Roman"/>
          <w:sz w:val="24"/>
          <w:szCs w:val="24"/>
        </w:rPr>
        <w:t>2024.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2939">
        <w:rPr>
          <w:rFonts w:ascii="Times New Roman" w:hAnsi="Times New Roman"/>
          <w:sz w:val="24"/>
          <w:szCs w:val="24"/>
        </w:rPr>
        <w:t>(I.25.)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számú határozata értelmében </w:t>
      </w:r>
      <w:r w:rsidRPr="005A604F">
        <w:rPr>
          <w:rFonts w:ascii="Times New Roman" w:eastAsia="Times New Roman" w:hAnsi="Times New Roman"/>
          <w:sz w:val="24"/>
          <w:szCs w:val="24"/>
          <w:lang w:eastAsia="hu-HU"/>
        </w:rPr>
        <w:t xml:space="preserve">2024.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szeptember</w:t>
      </w:r>
      <w:r w:rsidRPr="005A604F">
        <w:rPr>
          <w:rFonts w:ascii="Times New Roman" w:eastAsia="Times New Roman" w:hAnsi="Times New Roman"/>
          <w:sz w:val="24"/>
          <w:szCs w:val="24"/>
          <w:lang w:eastAsia="hu-HU"/>
        </w:rPr>
        <w:t xml:space="preserve"> 1. napjától 2029.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augusztus 31.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napjáig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,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öt (5) év határozott időtartamra-szerződés jött létre 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II.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számú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orvosi körzetére (a továbbiakban: Praxis) vonatkozóan az egészségügyi alapellátás és az ahhoz kapcsolódó ügyeleti ellátás biztosítására.</w:t>
      </w:r>
    </w:p>
    <w:p w:rsidR="005474D9" w:rsidRPr="00686498" w:rsidRDefault="005474D9" w:rsidP="005474D9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5474D9" w:rsidRDefault="005474D9" w:rsidP="005474D9">
      <w:pPr>
        <w:pStyle w:val="Listaszerbekezds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 szerződés tárgya, hatálya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pStyle w:val="Standard"/>
        <w:numPr>
          <w:ilvl w:val="1"/>
          <w:numId w:val="2"/>
        </w:numPr>
        <w:jc w:val="both"/>
      </w:pPr>
      <w:r>
        <w:rPr>
          <w:rFonts w:eastAsia="Times New Roman"/>
          <w:color w:val="000000"/>
          <w:shd w:val="clear" w:color="auto" w:fill="FFFFFF"/>
          <w:lang w:eastAsia="hu-HU"/>
        </w:rPr>
        <w:t>Szerződő Felek rögzítik, hogy Dunakeszi Város Önkormányzata Képviselő-testülete a 14</w:t>
      </w:r>
      <w:r w:rsidRPr="005A604F">
        <w:rPr>
          <w:rFonts w:eastAsia="Times New Roman"/>
          <w:color w:val="000000"/>
          <w:shd w:val="clear" w:color="auto" w:fill="FFFFFF"/>
          <w:lang w:eastAsia="hu-HU"/>
        </w:rPr>
        <w:t>/202</w:t>
      </w:r>
      <w:r>
        <w:rPr>
          <w:rFonts w:eastAsia="Times New Roman"/>
          <w:color w:val="000000"/>
          <w:shd w:val="clear" w:color="auto" w:fill="FFFFFF"/>
          <w:lang w:eastAsia="hu-HU"/>
        </w:rPr>
        <w:t>4</w:t>
      </w:r>
      <w:r w:rsidRPr="005A604F">
        <w:rPr>
          <w:rFonts w:eastAsia="Times New Roman"/>
          <w:color w:val="000000"/>
          <w:shd w:val="clear" w:color="auto" w:fill="FFFFFF"/>
          <w:lang w:eastAsia="hu-HU"/>
        </w:rPr>
        <w:t>.</w:t>
      </w:r>
      <w:r>
        <w:rPr>
          <w:rFonts w:eastAsia="Times New Roman"/>
          <w:color w:val="000000"/>
          <w:shd w:val="clear" w:color="auto" w:fill="FFFFFF"/>
          <w:lang w:eastAsia="hu-HU"/>
        </w:rPr>
        <w:t xml:space="preserve"> (I.25.) számú határozatában úgy döntött, hogy megbízza a Háziorvosi Szolgáltatót a háziorvosi </w:t>
      </w:r>
      <w:r>
        <w:rPr>
          <w:rFonts w:eastAsia="Times New Roman"/>
          <w:color w:val="000000"/>
          <w:lang w:eastAsia="hu-HU"/>
        </w:rPr>
        <w:t xml:space="preserve">szolgáltatás területi ellátási kötelezettséggel történő végzésére a Dunakeszi II. számú – 1. számú melléklet szerinti – háziorvosi körzetre vonatkozóan. A Praxis személyes ellátásra kötelezett háziorvosa </w:t>
      </w:r>
      <w:r w:rsidRPr="00CD2939">
        <w:rPr>
          <w:b/>
          <w:color w:val="000000"/>
        </w:rPr>
        <w:t>Dr. Fischer</w:t>
      </w:r>
      <w:r>
        <w:rPr>
          <w:b/>
          <w:color w:val="000000"/>
        </w:rPr>
        <w:t xml:space="preserve"> Szatmári László</w:t>
      </w:r>
      <w:r w:rsidRPr="005A604F">
        <w:rPr>
          <w:rFonts w:eastAsia="Times New Roman"/>
          <w:b/>
          <w:color w:val="000000"/>
          <w:lang w:eastAsia="hu-HU"/>
        </w:rPr>
        <w:t>,</w:t>
      </w:r>
      <w:r w:rsidRPr="005A604F">
        <w:rPr>
          <w:rFonts w:eastAsia="Times New Roman"/>
          <w:color w:val="000000"/>
          <w:lang w:eastAsia="hu-HU"/>
        </w:rPr>
        <w:t xml:space="preserve"> Dunakeszi háziorvosi </w:t>
      </w:r>
      <w:r w:rsidRPr="00CD2939">
        <w:rPr>
          <w:rFonts w:eastAsia="Times New Roman"/>
          <w:color w:val="000000"/>
          <w:lang w:eastAsia="hu-HU"/>
        </w:rPr>
        <w:t xml:space="preserve">alapellátás </w:t>
      </w:r>
      <w:r w:rsidRPr="00CD2939">
        <w:rPr>
          <w:rFonts w:eastAsia="Times New Roman"/>
          <w:b/>
          <w:color w:val="000000"/>
          <w:lang w:eastAsia="hu-HU"/>
        </w:rPr>
        <w:t>II. számú</w:t>
      </w:r>
      <w:r w:rsidRPr="005A604F">
        <w:rPr>
          <w:rFonts w:eastAsia="Times New Roman"/>
          <w:b/>
          <w:color w:val="000000"/>
          <w:lang w:eastAsia="hu-HU"/>
        </w:rPr>
        <w:t xml:space="preserve"> háziorvosi körzet praxisjogának jogosultja</w:t>
      </w:r>
      <w:r w:rsidRPr="005A604F">
        <w:rPr>
          <w:rFonts w:eastAsia="Times New Roman"/>
          <w:color w:val="000000"/>
          <w:lang w:eastAsia="hu-HU"/>
        </w:rPr>
        <w:t xml:space="preserve"> </w:t>
      </w:r>
      <w:r>
        <w:rPr>
          <w:rFonts w:eastAsia="Times New Roman" w:cs="Times New Roman"/>
          <w:b/>
          <w:lang w:eastAsia="hu-HU"/>
        </w:rPr>
        <w:t>Dr. Fischer Szatmári László</w:t>
      </w:r>
      <w:r w:rsidRPr="005A604F">
        <w:rPr>
          <w:rFonts w:eastAsia="Times New Roman" w:cs="Times New Roman"/>
          <w:b/>
          <w:lang w:eastAsia="hu-HU"/>
        </w:rPr>
        <w:t xml:space="preserve"> </w:t>
      </w:r>
      <w:r w:rsidRPr="005A604F">
        <w:rPr>
          <w:rFonts w:eastAsia="Times New Roman"/>
          <w:b/>
          <w:color w:val="000000"/>
          <w:lang w:eastAsia="hu-HU"/>
        </w:rPr>
        <w:t>háziorvos.</w:t>
      </w:r>
      <w:r w:rsidRPr="005A604F">
        <w:rPr>
          <w:rFonts w:eastAsia="Times New Roman"/>
          <w:color w:val="000000"/>
          <w:lang w:eastAsia="hu-HU"/>
        </w:rPr>
        <w:t xml:space="preserve"> </w:t>
      </w:r>
      <w:r w:rsidRPr="005A604F">
        <w:rPr>
          <w:rFonts w:cs="Times New Roman"/>
        </w:rPr>
        <w:t>A</w:t>
      </w:r>
      <w:r>
        <w:rPr>
          <w:rFonts w:cs="Times New Roman"/>
        </w:rPr>
        <w:t xml:space="preserve"> Háziorvosi Szolgáltató köteles ellátni az ellátási területéhez tartozó körzetben lakó, a külön jogszabályban foglaltak szerint hozzá bejelentkezett és az általa fogadott biztosítottakat. Azonos ellátásban köteles részesíteni a körzetében lakó és más </w:t>
      </w:r>
      <w:r>
        <w:rPr>
          <w:rFonts w:cs="Times New Roman"/>
        </w:rPr>
        <w:lastRenderedPageBreak/>
        <w:t xml:space="preserve">orvost választó biztosítottakat is, ha azok a választott orvosukat felkeresni nem tudják. Köteles ellátni továbbá a rendelési idejében a hozzá forduló személyeket, ha heveny megbetegedésük vagy krónikus betegségük miatt, ellátatlanságuk az egészséget károsító vagy a gyógyulást lassító állapotromláshoz vezethet. </w:t>
      </w:r>
    </w:p>
    <w:p w:rsidR="005474D9" w:rsidRDefault="005474D9" w:rsidP="005474D9">
      <w:pPr>
        <w:pStyle w:val="Standard"/>
        <w:ind w:left="405"/>
        <w:jc w:val="both"/>
        <w:rPr>
          <w:rFonts w:cs="Times New Roman"/>
        </w:rPr>
      </w:pPr>
    </w:p>
    <w:p w:rsidR="005474D9" w:rsidRDefault="005474D9" w:rsidP="005474D9">
      <w:pPr>
        <w:pStyle w:val="Standard"/>
        <w:numPr>
          <w:ilvl w:val="1"/>
          <w:numId w:val="2"/>
        </w:numPr>
        <w:jc w:val="both"/>
      </w:pPr>
      <w:r>
        <w:rPr>
          <w:rFonts w:eastAsia="Times New Roman"/>
          <w:lang w:eastAsia="hu-HU"/>
        </w:rPr>
        <w:t xml:space="preserve">A </w:t>
      </w:r>
      <w:r w:rsidRPr="005A604F">
        <w:rPr>
          <w:rFonts w:eastAsia="Times New Roman"/>
          <w:lang w:eastAsia="hu-HU"/>
        </w:rPr>
        <w:t>Háziorvosi</w:t>
      </w:r>
      <w:r>
        <w:rPr>
          <w:rFonts w:eastAsia="Times New Roman"/>
          <w:lang w:eastAsia="hu-HU"/>
        </w:rPr>
        <w:t xml:space="preserve"> Szolgáltató kijelenti, hogy az 1.1. pontban meghatározott háziorvosi körzet területi ellátási kötelezettséggel történő végzését vállalja. Ennek keretében a háziorvosi feladatok folyamatos ellátásáról a hatályos jogszabályi előírásoknak – különös tekintettel az önálló orvosi tevékenységről szóló 2000. évi II. törvény (a továbbiakban: Öotv.) és a végrehajtására kiadott 313/2011. (XII.23.) Korm.rendelet, valamint a háziorvosi, házi gyermekorvosi és fogorvosi tevékenységről szóló 4/2000. (II.25.) EüM rendelet (a továbbiakban: EüR.) előírásaira – és szakmai szabályoknak megfelelően gondoskodik.</w:t>
      </w:r>
    </w:p>
    <w:p w:rsidR="005474D9" w:rsidRDefault="005474D9" w:rsidP="005474D9">
      <w:pPr>
        <w:pStyle w:val="Listaszerbekezds"/>
        <w:rPr>
          <w:rFonts w:eastAsia="Times New Roman"/>
          <w:color w:val="000000"/>
          <w:shd w:val="clear" w:color="auto" w:fill="FFFFFF"/>
          <w:lang w:eastAsia="hu-HU"/>
        </w:rPr>
      </w:pPr>
    </w:p>
    <w:p w:rsidR="005474D9" w:rsidRDefault="005474D9" w:rsidP="005474D9">
      <w:pPr>
        <w:pStyle w:val="Standard"/>
        <w:numPr>
          <w:ilvl w:val="1"/>
          <w:numId w:val="2"/>
        </w:numPr>
        <w:jc w:val="both"/>
      </w:pPr>
      <w:r>
        <w:rPr>
          <w:rFonts w:eastAsia="Times New Roman"/>
          <w:lang w:eastAsia="hu-HU"/>
        </w:rPr>
        <w:t>Jelen szerződésben foglaltak alapján a Háziorvosi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Ör.) 3. számú mellékletében meghatározott Dunakeszi II. számú háziorvosi 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5474D9" w:rsidRDefault="005474D9" w:rsidP="005474D9">
      <w:pPr>
        <w:pStyle w:val="Listaszerbekezds"/>
        <w:rPr>
          <w:rFonts w:eastAsia="Times New Roman"/>
          <w:lang w:eastAsia="hu-HU"/>
        </w:rPr>
      </w:pPr>
    </w:p>
    <w:p w:rsidR="005474D9" w:rsidRDefault="005474D9" w:rsidP="005474D9">
      <w:pPr>
        <w:pStyle w:val="Standard"/>
        <w:numPr>
          <w:ilvl w:val="1"/>
          <w:numId w:val="2"/>
        </w:numPr>
        <w:jc w:val="both"/>
      </w:pPr>
      <w:r>
        <w:rPr>
          <w:rFonts w:eastAsia="Times New Roman"/>
          <w:lang w:eastAsia="hu-HU"/>
        </w:rPr>
        <w:t xml:space="preserve">Szerződő Felek jelen szerződést a vonatkozó törvényi és rendeleti szabályozások alapján területi ellátási kötelezettség vállalása mellett végzendő háziorvosi feladatok hatékony ellátása érdekében </w:t>
      </w:r>
      <w:r w:rsidRPr="00CD2939">
        <w:rPr>
          <w:rFonts w:eastAsia="Times New Roman"/>
          <w:b/>
          <w:color w:val="000000"/>
          <w:lang w:eastAsia="hu-HU"/>
        </w:rPr>
        <w:t xml:space="preserve">2024. </w:t>
      </w:r>
      <w:r>
        <w:rPr>
          <w:rFonts w:eastAsia="Times New Roman"/>
          <w:b/>
          <w:color w:val="000000"/>
          <w:lang w:eastAsia="hu-HU"/>
        </w:rPr>
        <w:t xml:space="preserve">szeptember </w:t>
      </w:r>
      <w:r w:rsidRPr="00CD2939">
        <w:rPr>
          <w:rFonts w:eastAsia="Times New Roman"/>
          <w:b/>
          <w:color w:val="000000"/>
          <w:lang w:eastAsia="hu-HU"/>
        </w:rPr>
        <w:t xml:space="preserve">1-től 2029. </w:t>
      </w:r>
      <w:r>
        <w:rPr>
          <w:rFonts w:eastAsia="Times New Roman"/>
          <w:b/>
          <w:color w:val="000000"/>
          <w:lang w:eastAsia="hu-HU"/>
        </w:rPr>
        <w:t>augusztus 31.</w:t>
      </w:r>
      <w:r w:rsidRPr="00CD2939">
        <w:rPr>
          <w:rFonts w:eastAsia="Times New Roman"/>
          <w:b/>
          <w:color w:val="000000"/>
          <w:lang w:eastAsia="hu-HU"/>
        </w:rPr>
        <w:t xml:space="preserve"> napjáig</w:t>
      </w:r>
      <w:r>
        <w:rPr>
          <w:rFonts w:eastAsia="Times New Roman"/>
          <w:b/>
          <w:lang w:eastAsia="hu-HU"/>
        </w:rPr>
        <w:t xml:space="preserve"> tartó időbeli hatállyal </w:t>
      </w:r>
      <w:r>
        <w:rPr>
          <w:rFonts w:eastAsia="Times New Roman"/>
          <w:lang w:eastAsia="hu-HU"/>
        </w:rPr>
        <w:t xml:space="preserve">kötik meg. 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pStyle w:val="Listaszerbekezds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Felek jogai, kötelezettségei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pStyle w:val="Listaszerbekezds"/>
        <w:numPr>
          <w:ilvl w:val="1"/>
          <w:numId w:val="1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 fenntartja a körzethatár-módosítás jogát, de a körzethez tartozó ellátottak száma nem lehet kevesebb, mint az illetékes egészségbiztosítási szerv általi finanszírozáshoz feltétlenül szükséges, jogszabályban meghatározott minimális létszám. 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pStyle w:val="Listaszerbekezds"/>
        <w:numPr>
          <w:ilvl w:val="1"/>
          <w:numId w:val="1"/>
        </w:numPr>
        <w:spacing w:after="0"/>
        <w:ind w:left="0" w:firstLine="0"/>
        <w:jc w:val="both"/>
      </w:pPr>
      <w:bookmarkStart w:id="0" w:name="_Hlk519581991"/>
      <w:r>
        <w:rPr>
          <w:rFonts w:ascii="Times New Roman" w:eastAsia="Times New Roman" w:hAnsi="Times New Roman"/>
          <w:sz w:val="24"/>
          <w:szCs w:val="24"/>
          <w:lang w:eastAsia="hu-HU"/>
        </w:rPr>
        <w:t>Háziorvosi Szolgáltató kötelezettséget vállal arra, hogy működési területén az érvényes előírásoknak, szakmai szabályoknak megfelelő háziorvosi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Öotv. 2. § (9) bekezdésének megfelelően – bérbe, haszonbérbe nem adhatja, a működtetési jog gyakorlásának jogát sem ingyenesen, sem visszterhesen más részére át nem engedheti.</w:t>
      </w:r>
      <w:bookmarkEnd w:id="0"/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pStyle w:val="Listaszerbekezds"/>
        <w:numPr>
          <w:ilvl w:val="1"/>
          <w:numId w:val="1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Szerződő felek mindenekelőtt kinyilvánítják azon szándékukat, hogy Magyarország helyi önkormányzatairól szóló 2011. évi CLXXXIX. törvény (a továbbiakban: Mötv.) 13. § (1) bekezdés 4. pontjában meghatározott, a területileg illetékes Önkormányzatot terhelő egészségügyi alapellátási kötelezettség biztosítása érdekében az egészségügyről szóló 1997. évi CLIV. törvényben (a továbbiakban: Eütv.), a kötelező egészségbiztosítás ellátásairól szóló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1997. évi LXXXIII. törvényben, az egészségügyi alapellátásról szóló 2015. évi CXXIII. törvényben, továbbá a vonatkozó végrehajtási rendeletekben foglaltak szerint együttműködnek.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pStyle w:val="Listaszerbekezds"/>
        <w:numPr>
          <w:ilvl w:val="1"/>
          <w:numId w:val="1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Háziorvosi Szolgáltató kijelenti, hogy a háziorvosi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Háziorvosi Szolgáltató kijelenti, hogy rendelkezik a feladat ellátásához szükséges hatósági engedélyekkel – különös tekintettel a háziorvosi szolgáltatás nyújtására vonatkozó működési engedéllyel – valamint a jogszabályokban rögzített szakmai feltételeknek megfelel.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Pr="00663BBE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2.5. A Háziorvosi Szolgáltató a jelen szerződés 2.2. pontjában meghatározott egészségügyi alapellátási szolgáltatást az Önkormányzat tulajdonában álló </w:t>
      </w:r>
      <w:r w:rsidRPr="005A604F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2120 Dunakeszi,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Tábor u. 56</w:t>
      </w:r>
      <w:r w:rsidRPr="005A604F">
        <w:rPr>
          <w:rFonts w:ascii="Times New Roman" w:eastAsia="Times New Roman" w:hAnsi="Times New Roman"/>
          <w:b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szám alatt található rendelőben biztosítja. Az ingatlan használatára, az ingatlannal kapcsolatos költségek viselésére vonatkozó szabályokat a Szerződő Felek külön szerződésben jelen feladat-ellátási szerződés 6. számú mellékletét képező szerződésben rögzítik.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pStyle w:val="Standard"/>
        <w:jc w:val="both"/>
        <w:rPr>
          <w:rFonts w:eastAsia="Times New Roman" w:cs="Times New Roman"/>
          <w:lang w:eastAsia="hu-HU"/>
        </w:rPr>
      </w:pPr>
      <w:r>
        <w:rPr>
          <w:rFonts w:eastAsia="Times New Roman"/>
          <w:lang w:eastAsia="hu-HU"/>
        </w:rPr>
        <w:t xml:space="preserve">2.6. A Háziorvosi Szolgáltató a 2.2. pontban meghatározott egészségügyi alapellátási </w:t>
      </w:r>
      <w:r>
        <w:rPr>
          <w:rFonts w:eastAsia="Times New Roman" w:cs="Times New Roman"/>
          <w:lang w:eastAsia="hu-HU"/>
        </w:rPr>
        <w:t>szolgáltatás nyújtása keretében köteles: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személyes és folyamatos orvosi ellátás nyújtására az egészségi állapot megőrzése, a betegségek megelőzése és gyógyítása céljából,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- a terhes gondozásban való közreműködésre, 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- a közegészségügyi-járványügyi feladatok ellátására az EüR-ben foglaltak szerint, 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a gyógyító megelőző alapellátás keretében az egészséges lakosság részére nyújtott tanácsadás és szűrés elvégzésére, a beteg vizsgálatára, gyógykezelésére, egészségügyi állapotának megőrzésére, orvosi rehabilitációjára illetve szükség esetén szakorvosi vagy fekvőbeteg-gyógyintézeti vizsgálatára vagy gyógykezelésre való beutalására,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a külön jogszabályokban meghatározott egészségügyi feladatok elvégzésére,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iskolai, óvodai feladatok ellátására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Háziorvos különös körültekintéssel köteles eljárni az orvosi igazolások kiállítása terén. Ennek megszegése esetén az Önkormányzat jelen feladat-ellátási szerződés 7.5. pontja szerint jár el. 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2.7. Szerződő Felek rögzítik, hogy a Háziorvosi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Háziorvosi Szolgáltató a 2.2. pontban foglalt egészségügyi alapellátási feladatokat a finanszírozási szerződés alapján folyósított összegből az abban foglaltaknak megfelelően biztosítja.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Az Önkormányzat a Háziorvosi Szolgáltató közvetlen társadalombiztosítási finanszírozásához hozzájárul.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2.8. Amennyiben a Háziorvosi Szolgáltató a 2.5. pontban meghatározott rendelőben a jelen szerződésben rögzített alapellátási feladatokon felül más egészségügyi tevékenységet is ellát, azt köteles az Önkormányzat felé a tevékenység megkezdése előtt bejelenteni. A Háziorvosi Szolgáltató az Önkormányzat előzetes engedélye nélkül a rendelő más célú igénybevételére (használatára) nem jogosult. 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2.9. A Háziorvosi Szolgáltató köteles a háziorvosi alapellátásokat – a vonatkozó jogszabályokkal összhangban – térítésmentesen biztosítani. Térítési díjat kizárólag a térítési díj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 xml:space="preserve">ellenében igénybe vehető egészségügyi szolgáltatások térítési díjáról szóló hatályos jogszabályok szabályai szerint szedhet. 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2.10. A Háziorvos, valamint a Háziorvosi Szolgáltató jelen feladat-ellátási szerződésben rögzített, vagy e szerződésből eredő jogait és kötelezettségeit – ide nem értve a praxis értékesítésének esetét – nem ruházhatja tovább. 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2.11. Az Önkormányzat és a Háziorvosi Szolgáltató között a jó együttműködés, valamint az ellátás magasabb színvonalon történő biztosításának érdekében a Háziorvosi Szolgáltató minden év május 31. napjáig írásban beszámol az Önkormányzatnak a háziorvosi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beszámolót Dunakeszi Polgármesteri Hivatal illetékes szakosztályának kell megküldeni. A beszámolóról Dunakeszi Város Önkormányzata Képviselő-testülete soron következő ülésén dönt. 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2.12. A Háziorvosi Szolgáltató kötelezettsége használni az Erodium orvosi szolgáltató rendszert, amely nyilvántartja és irányítja a helyszínen várakozó pácienseket, valamint lehetőséget biztosít előzetes időpontok foglalására, ezzel kényelmesebbé téve az orvoslátogatást. 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2.13. A Háziorvosi Szolgáltató köteles a jelen feladat-ellátási szerződés 6. számú mellékletét képező Haszonkölcsön szerződésben foglalt kötelezettségeit betartani és határidőre teljesíteni. 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3. Rendelési idő, helyettesítés, ügyelet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3.1. A Háziorvosi Szolgáltató jelen szerződés 2.2. pontjában meghatározott szolgáltatást a 2.5. pontban megjelölt rendelőben folyamatos ellátásként EüR-ben, továbbá az egészségügyi szolgáltatások Egészségbiztosítási Alapból történő finanszírozásának részletes szabályairól szóló 43/1999. (III.3.) Korm.rendelet 7. § (2) bekezdés a) és b) pontjában foglaltak alapján végzi. A Háziorvosi Szolgáltató kötelezi magát arra, hogy feladata teljesítésének érdekében munkanaponként 8 órában a biztosítottak rendelkezésére áll. Ezen időtartamon belül a folyamatos ellátás keretében a háziorvos hetente legkevesebb 15 órát, de munkanapokon naponta legkevesebb 2 órát rendel a 2. számú mellékletben meghatározottak szerint, a további időben pedig a fekvőbetegek illetve a sürgősségi hívások ellátását végzi. A rendelkezésre álló időt a Háziorvosi Szolgáltató mással is elláttathatja, amely tényről előzetesen az Önkormányzatot tájékoztatni köteles. A Háziorvosi Szolgáltatóra vonatkozó rendelési idő, rendelkezésre állási idő beosztását a jelen szerződés 3. számú mellékletét képező működési engedély tartalmazza. 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3.2. A rendelési idő változása, vagy annak bármely okból történő szünetelése esetén a Háziorvosi Szolgáltató köteles a vonatkozó jogszabályi rendelkezéseket, valamint szakmai irányelveket maradéktalanul betartani. 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3.3. A Háziorvosi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illetve a NEAK-kal kötött szerződésben foglaltak szerint, valamint a jogszabályokban meghatározott módon, az alábbi szempontok figyelembevételével: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helyettesítést csak olyan orvos láthatja el, aki a háziorvosi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c) A helyettesítésnek a jelen szerződés szerinti 3.1. pontjában meghatározott rendelőben kell történnie. Indokolt esetben a helyettesítés abban a rendelőben, ahol a helyettesítő háziorvos egyébként a tevékenységét végzi az EüR. rendelet 7. § (3) bekezdésében foglaltak szerint látható el.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3.4. A Háziorvosi Szolgáltató tudomásul veszi, hogy a háziorvosi szolgálatok számára előírt nyilvántartásokat köteles vezetni. Vállalja a háziorvosi alapellátás tervezéséhez, 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személyt haladéktalanul jelzi az Önkormányzat egészségügyi igazgatásért felelős szervezeti egysége felé.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3.5. Szerződő Felek rögzítik, hogy az Önkormányzat az ügyeleti feladatok ellátását – az egészségügyi ellátás folyamatos működtetésének egyes szervezési kérdéseiről szóló 47/2004. (V.11.) EszCsM rendeletben foglaltak figyelembe vételével – feladat-ellátási szerződés keretében más szolgáltatóval biztosítja. Az Önkormányzat fenntartja az ügyeleti rendszer megváltoztatásának a jogát, amelynek értelmében, amennyiben az ügyeleti rendszer változása okán a Háziorvosi Szolgáltató ügyeleti ellátásban történő közreműködésére igényt tart, a Háziorvosi Szolgáltató erre vonatkozóan külön megállapodás keretében vagy jelen szerződés módosításával köteles az ügyeleti eljárásban részt venni. Ebben az esetben az ügyeleti ellátás után igényelhető NEAK finanszírozás a Háziorvosi Szolgáltatót illeti meg. 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4. Az ellátás nyújtásában részt vevő egészségügyi szakdolgozók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4.1 A Háziorvosi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Háziorvosi Szolgáltató irányítja.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5. Kártérítési felelősség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5.1 Az Önkormányzat a Háziorvosi Szolgáltató által a jelen szerződés alapján végzett tevékenység során okozott bármilyen kár, hátrány vonatkozásában kártérítésre, kártalanításra nem kötelezhető, minden esetben a Háziorvosi Szolgáltató viseli tevékenysége anyagi következményeit. 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 xml:space="preserve">5.2 A körzetmódosítás miatt bekövetkezett, a Háziorvosi Szolgáltatót ért kár esetén az Önkormányzat kártalanítási kötelezettséggel tartozik, amelynek megállapításánál figyelembe kell venni a Háziorvosi Szolgáltató által a finanszírozása keretében kapott egy éves összeget. 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5.3 Szerződő Felek rögzítik, hogy nem jár kártérítés körzetmódosítás miatt abban az esetben, ha a körzethatárok változtatásához a Háziorvosi Szolgáltató előzetesen, az új körzethatárok megismerését követően írásban hozzájárul.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5.4 Szerződő Felek rögzítik, hogy jelen szerződés szerinti viszonyukban kártérítési és kártalanítási kérdések tekintetében a jelen szerződésben nem szabályozottak esetében a vonatkozó szakmai jogszabályok és a Polgári Törvénykönyv szerint járnak el. 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6. Vagyoni rendelkezések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6.1 A Háziorvosi Szolgáltató kijelenti, a jogszabályban meghatározott, önkormányzat által biztosítandókon túl a szakmai minimumfeltételek közé tartozó orvosi gép, műszer, berendezési és felszerelési tárgyakkal rendelkezik, továbbá vállalja a szerződés teljes időtartama alatt ezen eszközök biztosítását és gondoskodik az eszközök működőképes rendelkezésre állásáról.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6.2 A Háziorvosi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6.3 A Háziorvosi Szolgáltató gondoskodik a betegellátás dokumentálásáról az előírt nyilvántartások vezetéséről és az ehhez szükséges számítógép és nyilvántartási program működtetéséről. A Háziorvosi Szolgáltatót terheli többek között a kommunikációs vonalak (telefon, fax, internet) költsége. 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5474D9" w:rsidRPr="00686498" w:rsidRDefault="005474D9" w:rsidP="005474D9">
      <w:pPr>
        <w:spacing w:after="0"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7. A szerződés </w:t>
      </w:r>
      <w:r w:rsidRPr="00663629">
        <w:rPr>
          <w:rFonts w:ascii="Times New Roman" w:eastAsia="Times New Roman" w:hAnsi="Times New Roman"/>
          <w:b/>
          <w:sz w:val="24"/>
          <w:szCs w:val="24"/>
          <w:lang w:eastAsia="hu-HU"/>
        </w:rPr>
        <w:t>hatálya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7.1 Jelen szerződést Szerződő Felek közös megegyezéssel írásban módosíthatják, illetve kölcsönösen elfogadott határidővel (legalább 6 hónap felmondási idő meghatározásával) megszüntethetik.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7.3 Jelen szerződés megszűnik: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közös megegyezésével,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b)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Háziorvosi Szolgáltató praxisjogának elidegenítésével,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c)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határozott idő elteltével,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Háziorvosi Szolgáltató a háziorvosi tevékenység végzésére vonatkozó praxisengedélyt a szerződés aláírásától számított 60 napon belül nem szerzi meg, szerződés aláírásától számított 61. napon,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háziorvosi tevékenység végzésére vonatkozó praxisengedélyt az engedélyező szerv visszavonja, a praxisengedély visszavonása jogerőre emelkedése napján,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f)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bíróság a Háziorvosi Szolgáltatót a foglalkozástól jogerősen eltiltja, a bírói ítélet jogerőre emelkedésének napján,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g) az illetékes egészségbiztosítási szerv a Háziorvosi Szolgáltatóval kötött finanszírozási szerződést felmondja, a finanszírozási szerződés megszűnésének napján.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7.4 A Háziorvosi Szolgáltató a jelen szerződés megszüntetését kezdeményezheti abban az esetben, ha a közvetlen társadalombiztosítási finanszírozás nem az ő felróható magatartása miatt hiúsul meg. 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7.5 Az Önkormányzat jelen szerződést – indokolással – 6 hónapos felmondási idővel felmondja, ha: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háziorvos a feladat-ellátási szerződésben vállalt kötelezettségeit írásbeli felszólítás ellenére sem teljesíti, vagy folytatólagosan megszegi a jogszabályban foglalt működésére vonatkozó előírásokat,</w:t>
      </w:r>
    </w:p>
    <w:p w:rsidR="005474D9" w:rsidRPr="009C03C4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háziorvos önálló egészségügyi tevékenység végzésére való jogosultságát bármely okból elveszti,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8. Jogutódlás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8.1 Szerződő Felek rögzítik, hogy a praxisjog elidegenítése illetve folytatása és az Önkormányzat szerződéskötési jogosultsága közötti összefüggéssel kapcsolatos jogszabályi rendelkezéseket ismerik.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  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8.3 A praxisjog jogosultjának halála esetén a praxisjog folytatására jogosult személlyel az Önkormányzat területi ellátási kötelezettséggel együtt járó önálló háziorvosi tevékenységre vonatkozó új feladat-ellátási szerződést köt, amennyiben a praxisjog folytatására jogosult személy a jogszabályban meghatározott feltételeknek és szakmai követelményeknek megfelel.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9. Záró rendelkezések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9.1 Jelen szerződés egyes rendelkezéseinek esetleges érvénytelensége nem érinti a szerződés egészének érvényességét.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9.2. 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9.3.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kölcsönösen kötelezettséget vállalnak az egyeztetésre, és a szerződés minden részletére kiterjedő írásba foglalására.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9.4. </w:t>
      </w:r>
      <w:r>
        <w:rPr>
          <w:rFonts w:ascii="Times New Roman" w:hAnsi="Times New Roman"/>
          <w:sz w:val="24"/>
          <w:szCs w:val="24"/>
        </w:rPr>
        <w:t>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9.5. Jelen szerződés 5 (öt) példányban készült és 8 számozott oldalt tartalmaz. A feladat-ellátási szerződés elválaszthatatlan részét képező mellékletek: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1. számú melléklet: Körzetleírás</w:t>
      </w:r>
    </w:p>
    <w:p w:rsidR="005474D9" w:rsidRDefault="005474D9" w:rsidP="005474D9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2. számú melléklet: Rendelési idők, helyettesítő orvosok</w:t>
      </w:r>
    </w:p>
    <w:p w:rsidR="005474D9" w:rsidRDefault="005474D9" w:rsidP="005474D9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3. számú melléklet: Működési engedély</w:t>
      </w:r>
    </w:p>
    <w:p w:rsidR="005474D9" w:rsidRDefault="005474D9" w:rsidP="005474D9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4. számú melléklet: Testületi határozat</w:t>
      </w:r>
    </w:p>
    <w:p w:rsidR="005474D9" w:rsidRDefault="005474D9" w:rsidP="005474D9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5. számú melléklet: Leltár az átadásra kerülő eszközökről</w:t>
      </w:r>
    </w:p>
    <w:p w:rsidR="005474D9" w:rsidRDefault="005474D9" w:rsidP="005474D9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6. számú melléklet: Haszonkölcsön szerződés</w:t>
      </w:r>
    </w:p>
    <w:p w:rsidR="005474D9" w:rsidRDefault="005474D9" w:rsidP="005474D9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5474D9" w:rsidRDefault="005474D9" w:rsidP="005474D9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5474D9" w:rsidRDefault="005474D9" w:rsidP="005474D9">
      <w:pPr>
        <w:spacing w:after="0"/>
        <w:jc w:val="center"/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</w:t>
      </w:r>
      <w:r w:rsidRPr="00A62101">
        <w:rPr>
          <w:rFonts w:ascii="Times New Roman" w:eastAsia="Times New Roman" w:hAnsi="Times New Roman"/>
          <w:sz w:val="24"/>
          <w:szCs w:val="24"/>
          <w:lang w:eastAsia="hu-HU"/>
        </w:rPr>
        <w:t>, 2024.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május 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…………………………………..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……………………………………</w:t>
      </w:r>
    </w:p>
    <w:p w:rsidR="005474D9" w:rsidRPr="00BA20CD" w:rsidRDefault="005474D9" w:rsidP="005474D9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Medico New Kft. 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Képviseli: Dióssi Csaba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Képviseli: Dr. Örsi Krisztina</w:t>
      </w:r>
    </w:p>
    <w:p w:rsidR="005474D9" w:rsidRDefault="005474D9" w:rsidP="005474D9">
      <w:pPr>
        <w:spacing w:after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polgármester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Háziorvosi Szolgáltató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Ellenjegyzem: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Pénzügyileg ellenjegyzem: </w:t>
      </w:r>
    </w:p>
    <w:p w:rsidR="005474D9" w:rsidRDefault="005474D9" w:rsidP="005474D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34"/>
        <w:gridCol w:w="4434"/>
      </w:tblGrid>
      <w:tr w:rsidR="005474D9" w:rsidRPr="005A604F" w:rsidTr="002644C3">
        <w:tc>
          <w:tcPr>
            <w:tcW w:w="4434" w:type="dxa"/>
          </w:tcPr>
          <w:p w:rsidR="005474D9" w:rsidRPr="005A604F" w:rsidRDefault="005474D9" w:rsidP="002644C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474D9" w:rsidRPr="005A604F" w:rsidRDefault="005474D9" w:rsidP="002644C3">
            <w:pPr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hAnsi="Times New Roman"/>
                <w:sz w:val="24"/>
                <w:szCs w:val="24"/>
              </w:rPr>
              <w:t>………...................................</w:t>
            </w:r>
          </w:p>
          <w:p w:rsidR="005474D9" w:rsidRPr="005A604F" w:rsidRDefault="005474D9" w:rsidP="002644C3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A60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Nagyné dr. Spiegelhalter Renáta </w:t>
            </w:r>
          </w:p>
          <w:p w:rsidR="005474D9" w:rsidRPr="005A604F" w:rsidRDefault="005474D9" w:rsidP="002644C3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hAnsi="Times New Roman"/>
                <w:sz w:val="24"/>
                <w:szCs w:val="24"/>
              </w:rPr>
              <w:t>Jegyző</w:t>
            </w:r>
          </w:p>
        </w:tc>
        <w:tc>
          <w:tcPr>
            <w:tcW w:w="4434" w:type="dxa"/>
          </w:tcPr>
          <w:p w:rsidR="005474D9" w:rsidRPr="005A604F" w:rsidRDefault="005474D9" w:rsidP="002644C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474D9" w:rsidRPr="005A604F" w:rsidRDefault="005474D9" w:rsidP="002644C3">
            <w:pPr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hAnsi="Times New Roman"/>
                <w:sz w:val="24"/>
                <w:szCs w:val="24"/>
              </w:rPr>
              <w:t>……………………………..</w:t>
            </w:r>
          </w:p>
          <w:p w:rsidR="005474D9" w:rsidRPr="005A604F" w:rsidRDefault="005474D9" w:rsidP="002644C3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A60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Pálinkás Józsefné</w:t>
            </w:r>
          </w:p>
          <w:p w:rsidR="005474D9" w:rsidRPr="005A604F" w:rsidRDefault="005474D9" w:rsidP="002644C3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Gazdasági Osztályvezető</w:t>
            </w:r>
          </w:p>
        </w:tc>
      </w:tr>
    </w:tbl>
    <w:p w:rsidR="005474D9" w:rsidRDefault="005474D9" w:rsidP="005474D9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5474D9" w:rsidRDefault="005474D9" w:rsidP="005474D9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Default="005474D9" w:rsidP="005474D9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474D9" w:rsidRPr="00A826C7" w:rsidRDefault="005474D9" w:rsidP="005474D9">
      <w:pPr>
        <w:autoSpaceDN/>
        <w:spacing w:after="0"/>
        <w:jc w:val="both"/>
        <w:textAlignment w:val="auto"/>
        <w:rPr>
          <w:rFonts w:ascii="Times New Roman" w:eastAsia="Times New Roman" w:hAnsi="Times New Roman"/>
          <w:sz w:val="20"/>
          <w:szCs w:val="20"/>
          <w:lang w:eastAsia="ar-SA"/>
        </w:rPr>
      </w:pP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>Készítette</w:t>
      </w:r>
      <w:r>
        <w:rPr>
          <w:rFonts w:ascii="Times New Roman" w:eastAsia="Times New Roman" w:hAnsi="Times New Roman"/>
          <w:sz w:val="20"/>
          <w:szCs w:val="20"/>
          <w:lang w:eastAsia="ar-SA"/>
        </w:rPr>
        <w:t>: …………………………………</w:t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  <w:t>Ellenőrizte: ……………………………………</w:t>
      </w:r>
    </w:p>
    <w:p w:rsidR="005474D9" w:rsidRPr="00A826C7" w:rsidRDefault="005474D9" w:rsidP="005474D9">
      <w:pPr>
        <w:autoSpaceDN/>
        <w:spacing w:after="0"/>
        <w:jc w:val="both"/>
        <w:textAlignment w:val="auto"/>
        <w:rPr>
          <w:rFonts w:ascii="Times New Roman" w:eastAsia="Times New Roman" w:hAnsi="Times New Roman"/>
          <w:sz w:val="20"/>
          <w:szCs w:val="20"/>
          <w:lang w:eastAsia="ar-SA"/>
        </w:rPr>
      </w:pP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  <w:t xml:space="preserve">  dr. Hegedűs Éva</w:t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  <w:t xml:space="preserve"> dr. Dombiné dr. Farkas Bernadett   </w:t>
      </w:r>
    </w:p>
    <w:p w:rsidR="005474D9" w:rsidRDefault="005474D9" w:rsidP="005474D9"/>
    <w:p w:rsidR="005474D9" w:rsidRDefault="005474D9" w:rsidP="005474D9"/>
    <w:p w:rsidR="005474D9" w:rsidRPr="00AA4B2F" w:rsidRDefault="005474D9" w:rsidP="005474D9">
      <w:pPr>
        <w:suppressAutoHyphens w:val="0"/>
        <w:spacing w:line="242" w:lineRule="auto"/>
        <w:rPr>
          <w:rFonts w:ascii="Times New Roman" w:hAnsi="Times New Roman"/>
          <w:sz w:val="24"/>
          <w:szCs w:val="24"/>
        </w:rPr>
      </w:pPr>
      <w:r w:rsidRPr="00AA4B2F">
        <w:rPr>
          <w:rFonts w:ascii="Times New Roman" w:hAnsi="Times New Roman"/>
          <w:sz w:val="24"/>
          <w:szCs w:val="24"/>
        </w:rPr>
        <w:lastRenderedPageBreak/>
        <w:t xml:space="preserve">1. </w:t>
      </w:r>
      <w:r w:rsidRPr="00AA4B2F">
        <w:rPr>
          <w:rFonts w:ascii="Times New Roman" w:eastAsia="Times New Roman" w:hAnsi="Times New Roman"/>
          <w:sz w:val="24"/>
          <w:szCs w:val="24"/>
          <w:lang w:eastAsia="hu-HU"/>
        </w:rPr>
        <w:t>számú melléklet</w:t>
      </w:r>
    </w:p>
    <w:p w:rsidR="005474D9" w:rsidRPr="00CD2939" w:rsidRDefault="005474D9" w:rsidP="005474D9">
      <w:pPr>
        <w:pStyle w:val="Listaszerbekezds"/>
        <w:suppressAutoHyphens w:val="0"/>
        <w:autoSpaceDN/>
        <w:spacing w:after="0"/>
        <w:ind w:left="5610"/>
        <w:textAlignment w:val="auto"/>
        <w:rPr>
          <w:rFonts w:ascii="Times New Roman" w:eastAsia="Times New Roman" w:hAnsi="Times New Roman"/>
          <w:b/>
          <w:lang w:eastAsia="hu-HU"/>
        </w:rPr>
      </w:pPr>
    </w:p>
    <w:p w:rsidR="005474D9" w:rsidRPr="00CD2939" w:rsidRDefault="005474D9" w:rsidP="005474D9">
      <w:pPr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lang w:eastAsia="hu-HU"/>
        </w:rPr>
      </w:pPr>
      <w:r w:rsidRPr="00CD2939">
        <w:rPr>
          <w:rFonts w:ascii="Times New Roman" w:eastAsia="Times New Roman" w:hAnsi="Times New Roman"/>
          <w:b/>
          <w:lang w:eastAsia="hu-HU"/>
        </w:rPr>
        <w:t>II. számú háziorvosi körzet</w:t>
      </w:r>
    </w:p>
    <w:p w:rsidR="005474D9" w:rsidRPr="00CD2939" w:rsidRDefault="005474D9" w:rsidP="005474D9">
      <w:pPr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lang w:eastAsia="hu-HU"/>
        </w:rPr>
      </w:pPr>
    </w:p>
    <w:tbl>
      <w:tblPr>
        <w:tblW w:w="9206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70"/>
        <w:gridCol w:w="2315"/>
        <w:gridCol w:w="1843"/>
        <w:gridCol w:w="3260"/>
        <w:gridCol w:w="1218"/>
      </w:tblGrid>
      <w:tr w:rsidR="005474D9" w:rsidRPr="00CD2939" w:rsidTr="002644C3">
        <w:trPr>
          <w:trHeight w:val="275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Közterület neve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Közterület jellege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Házszám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b/>
                <w:bCs/>
                <w:lang w:eastAsia="hu-HU"/>
              </w:rPr>
              <w:t>Rendelés helye</w:t>
            </w:r>
          </w:p>
        </w:tc>
      </w:tr>
      <w:tr w:rsidR="005474D9" w:rsidRPr="00CD2939" w:rsidTr="002644C3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1.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Baross Gábor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utca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teljes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 xml:space="preserve">Tábor u. 56. </w:t>
            </w:r>
          </w:p>
        </w:tc>
      </w:tr>
      <w:tr w:rsidR="005474D9" w:rsidRPr="00CD2939" w:rsidTr="002644C3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2.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Báthori István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utca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teljes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474D9" w:rsidRPr="00CD2939" w:rsidTr="002644C3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3.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Bocskai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utca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teljes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474D9" w:rsidRPr="00CD2939" w:rsidTr="002644C3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4.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 xml:space="preserve">Brassói 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utca</w:t>
            </w:r>
            <w:r w:rsidRPr="00CD2939" w:rsidDel="00502BCC">
              <w:rPr>
                <w:rFonts w:ascii="Times New Roman" w:eastAsia="Times New Roman" w:hAnsi="Times New Roman"/>
                <w:lang w:eastAsia="hu-HU"/>
              </w:rPr>
              <w:t xml:space="preserve"> 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teljes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474D9" w:rsidRPr="00CD2939" w:rsidTr="002644C3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5.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Bulcsú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utca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teljes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474D9" w:rsidRPr="00CD2939" w:rsidTr="002644C3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6.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Csomádi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utca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teljes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474D9" w:rsidRPr="00CD2939" w:rsidTr="002644C3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7.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hAnsi="Times New Roman"/>
                <w:shd w:val="clear" w:color="auto" w:fill="FFFFFF"/>
              </w:rPr>
              <w:t>Dr. Kemény Ferenc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utca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teljes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474D9" w:rsidRPr="00CD2939" w:rsidTr="002644C3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8.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Esze Tamás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utca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teljes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474D9" w:rsidRPr="00CD2939" w:rsidTr="002644C3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9.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 xml:space="preserve">Hárs 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köz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teljes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474D9" w:rsidRPr="00CD2939" w:rsidTr="002644C3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10.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 xml:space="preserve">Keleti 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utca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teljes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474D9" w:rsidRPr="00CD2939" w:rsidTr="002644C3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11.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Királyhágó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utca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teljes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474D9" w:rsidRPr="00CD2939" w:rsidTr="002644C3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12.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Kárpát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utca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teljes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474D9" w:rsidRPr="00CD2939" w:rsidTr="002644C3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13.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Kossuth Lajos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utca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hAnsi="Times New Roman"/>
                <w:shd w:val="clear" w:color="auto" w:fill="FFFFFF"/>
              </w:rPr>
              <w:t>10-től 54-ig páros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474D9" w:rsidRPr="00CD2939" w:rsidTr="002644C3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14.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Liszt Ferenc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utca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teljes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474D9" w:rsidRPr="00CD2939" w:rsidTr="002644C3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15.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Magyar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köz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teljes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474D9" w:rsidRPr="00CD2939" w:rsidTr="002644C3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16.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Mátyás király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utca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teljes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474D9" w:rsidRPr="00CD2939" w:rsidTr="002644C3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17.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Munkácsy Mihály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utca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teljes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474D9" w:rsidRPr="00CD2939" w:rsidTr="002644C3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18.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Óvoda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köz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teljes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474D9" w:rsidRPr="00CD2939" w:rsidTr="002644C3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19.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Pipa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utca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teljes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474D9" w:rsidRPr="00CD2939" w:rsidTr="002644C3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20.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 xml:space="preserve">Rákóczi 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út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hAnsi="Times New Roman"/>
                <w:shd w:val="clear" w:color="auto" w:fill="FFFFFF"/>
              </w:rPr>
              <w:t>57-83-ig páratlan, 78-104-ig páros</w:t>
            </w:r>
            <w:r w:rsidRPr="00CD2939" w:rsidDel="00AF396C">
              <w:rPr>
                <w:rFonts w:ascii="Times New Roman" w:eastAsia="Times New Roman" w:hAnsi="Times New Roman"/>
                <w:lang w:eastAsia="hu-HU"/>
              </w:rPr>
              <w:t xml:space="preserve"> 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474D9" w:rsidRPr="00CD2939" w:rsidTr="002644C3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21.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Szabadság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utca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hAnsi="Times New Roman"/>
                <w:shd w:val="clear" w:color="auto" w:fill="FFFFFF"/>
              </w:rPr>
              <w:t>1-7/B-ig páratlan, 8-tól végig</w:t>
            </w:r>
            <w:r w:rsidRPr="00CD2939" w:rsidDel="00AF396C">
              <w:rPr>
                <w:rFonts w:ascii="Times New Roman" w:eastAsia="Times New Roman" w:hAnsi="Times New Roman"/>
                <w:lang w:eastAsia="hu-HU"/>
              </w:rPr>
              <w:t xml:space="preserve"> 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474D9" w:rsidRPr="00CD2939" w:rsidTr="002644C3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22.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Szabadság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tér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teljes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474D9" w:rsidRPr="00CD2939" w:rsidTr="002644C3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23.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Széchenyi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utca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hAnsi="Times New Roman"/>
                <w:shd w:val="clear" w:color="auto" w:fill="FFFFFF"/>
              </w:rPr>
              <w:t>1-11/b-ig páratlan, 13-27-ig páratlan, 31/A-tól végig páratlan, 2-től 48-ig páros, Széchenyi u. 50-től végig páros,56-tól végig</w:t>
            </w:r>
            <w:r w:rsidRPr="00CD2939" w:rsidDel="00AF396C">
              <w:rPr>
                <w:rFonts w:ascii="Times New Roman" w:eastAsia="Times New Roman" w:hAnsi="Times New Roman"/>
                <w:lang w:eastAsia="hu-HU"/>
              </w:rPr>
              <w:t xml:space="preserve"> 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474D9" w:rsidRPr="00CD2939" w:rsidTr="002644C3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24.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 xml:space="preserve">Szilágyi 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utca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teljes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474D9" w:rsidRPr="00CD2939" w:rsidTr="002644C3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25.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Szent Imre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utca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teljes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474D9" w:rsidRPr="00CD2939" w:rsidTr="002644C3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26.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Tisza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utca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teljes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474D9" w:rsidRPr="00CD2939" w:rsidTr="002644C3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27.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Vadász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köz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teljes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474D9" w:rsidRPr="00CD2939" w:rsidTr="002644C3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28.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Vadász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utca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teljes</w:t>
            </w:r>
            <w:r w:rsidRPr="00CD2939" w:rsidDel="00AF396C">
              <w:rPr>
                <w:rFonts w:ascii="Times New Roman" w:eastAsia="Times New Roman" w:hAnsi="Times New Roman"/>
                <w:lang w:eastAsia="hu-HU"/>
              </w:rPr>
              <w:t xml:space="preserve"> 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474D9" w:rsidRPr="00CD2939" w:rsidTr="002644C3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29.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Virág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utca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teljes</w:t>
            </w:r>
            <w:r w:rsidRPr="00CD2939" w:rsidDel="00AF396C">
              <w:rPr>
                <w:rFonts w:ascii="Times New Roman" w:eastAsia="Times New Roman" w:hAnsi="Times New Roman"/>
                <w:lang w:eastAsia="hu-HU"/>
              </w:rPr>
              <w:t xml:space="preserve"> 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D9" w:rsidRPr="00CD2939" w:rsidRDefault="005474D9" w:rsidP="002644C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</w:tbl>
    <w:p w:rsidR="005474D9" w:rsidRDefault="005474D9" w:rsidP="005474D9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5474D9" w:rsidRDefault="005474D9" w:rsidP="005474D9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5474D9" w:rsidRPr="00CD2939" w:rsidRDefault="005474D9" w:rsidP="005474D9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CD2939">
        <w:rPr>
          <w:rFonts w:ascii="Times New Roman" w:eastAsiaTheme="minorHAnsi" w:hAnsi="Times New Roman"/>
          <w:sz w:val="24"/>
          <w:szCs w:val="24"/>
        </w:rPr>
        <w:t>2. sz. melléklet</w:t>
      </w:r>
    </w:p>
    <w:p w:rsidR="005474D9" w:rsidRPr="00CD2939" w:rsidRDefault="005474D9" w:rsidP="005474D9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b/>
          <w:sz w:val="24"/>
          <w:szCs w:val="24"/>
        </w:rPr>
      </w:pPr>
      <w:r w:rsidRPr="00CD2939">
        <w:rPr>
          <w:rFonts w:ascii="Times New Roman" w:eastAsiaTheme="minorHAnsi" w:hAnsi="Times New Roman"/>
          <w:b/>
          <w:sz w:val="24"/>
          <w:szCs w:val="24"/>
        </w:rPr>
        <w:t>Rendelési idő, helyettesítő orvosok adatai</w:t>
      </w:r>
    </w:p>
    <w:p w:rsidR="005474D9" w:rsidRPr="00CD2939" w:rsidRDefault="005474D9" w:rsidP="005474D9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5474D9" w:rsidRPr="00CD2939" w:rsidRDefault="005474D9" w:rsidP="005474D9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5474D9" w:rsidRPr="00CD2939" w:rsidRDefault="005474D9" w:rsidP="005474D9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CD2939">
        <w:rPr>
          <w:rFonts w:ascii="Times New Roman" w:eastAsiaTheme="minorHAnsi" w:hAnsi="Times New Roman"/>
          <w:b/>
          <w:sz w:val="24"/>
          <w:szCs w:val="24"/>
          <w:u w:val="single"/>
        </w:rPr>
        <w:t>Rendelési idő:</w:t>
      </w:r>
    </w:p>
    <w:p w:rsidR="005474D9" w:rsidRPr="009367C2" w:rsidRDefault="005474D9" w:rsidP="005474D9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9367C2">
        <w:rPr>
          <w:rFonts w:ascii="Times New Roman" w:eastAsiaTheme="minorHAnsi" w:hAnsi="Times New Roman"/>
          <w:sz w:val="24"/>
          <w:szCs w:val="24"/>
        </w:rPr>
        <w:t>Hétfő:</w:t>
      </w:r>
      <w:r w:rsidRPr="009367C2">
        <w:rPr>
          <w:rFonts w:ascii="Times New Roman" w:eastAsiaTheme="minorHAnsi" w:hAnsi="Times New Roman"/>
          <w:sz w:val="24"/>
          <w:szCs w:val="24"/>
        </w:rPr>
        <w:tab/>
      </w:r>
      <w:r w:rsidRPr="009367C2">
        <w:rPr>
          <w:rFonts w:ascii="Times New Roman" w:eastAsiaTheme="minorHAnsi" w:hAnsi="Times New Roman"/>
          <w:sz w:val="24"/>
          <w:szCs w:val="24"/>
        </w:rPr>
        <w:tab/>
      </w:r>
      <w:r w:rsidRPr="009367C2">
        <w:rPr>
          <w:rFonts w:ascii="Times New Roman" w:eastAsiaTheme="minorHAnsi" w:hAnsi="Times New Roman"/>
          <w:sz w:val="24"/>
          <w:szCs w:val="24"/>
        </w:rPr>
        <w:tab/>
        <w:t>14:00-18:00</w:t>
      </w:r>
    </w:p>
    <w:p w:rsidR="005474D9" w:rsidRPr="009367C2" w:rsidRDefault="005474D9" w:rsidP="005474D9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9367C2">
        <w:rPr>
          <w:rFonts w:ascii="Times New Roman" w:eastAsiaTheme="minorHAnsi" w:hAnsi="Times New Roman"/>
          <w:sz w:val="24"/>
          <w:szCs w:val="24"/>
        </w:rPr>
        <w:t>Kedd:</w:t>
      </w:r>
      <w:r w:rsidRPr="009367C2">
        <w:rPr>
          <w:rFonts w:ascii="Times New Roman" w:eastAsiaTheme="minorHAnsi" w:hAnsi="Times New Roman"/>
          <w:sz w:val="24"/>
          <w:szCs w:val="24"/>
        </w:rPr>
        <w:tab/>
      </w:r>
      <w:r w:rsidRPr="009367C2">
        <w:rPr>
          <w:rFonts w:ascii="Times New Roman" w:eastAsiaTheme="minorHAnsi" w:hAnsi="Times New Roman"/>
          <w:sz w:val="24"/>
          <w:szCs w:val="24"/>
        </w:rPr>
        <w:tab/>
      </w:r>
      <w:r w:rsidRPr="009367C2">
        <w:rPr>
          <w:rFonts w:ascii="Times New Roman" w:eastAsiaTheme="minorHAnsi" w:hAnsi="Times New Roman"/>
          <w:sz w:val="24"/>
          <w:szCs w:val="24"/>
        </w:rPr>
        <w:tab/>
        <w:t xml:space="preserve">08:00-12:00 </w:t>
      </w:r>
    </w:p>
    <w:p w:rsidR="005474D9" w:rsidRPr="009367C2" w:rsidRDefault="005474D9" w:rsidP="005474D9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Szerda:</w:t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 w:rsidRPr="009367C2">
        <w:rPr>
          <w:rFonts w:ascii="Times New Roman" w:eastAsiaTheme="minorHAnsi" w:hAnsi="Times New Roman"/>
          <w:sz w:val="24"/>
          <w:szCs w:val="24"/>
        </w:rPr>
        <w:t>14:00-18:00</w:t>
      </w:r>
    </w:p>
    <w:p w:rsidR="005474D9" w:rsidRPr="009367C2" w:rsidRDefault="005474D9" w:rsidP="005474D9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9367C2">
        <w:rPr>
          <w:rFonts w:ascii="Times New Roman" w:eastAsiaTheme="minorHAnsi" w:hAnsi="Times New Roman"/>
          <w:sz w:val="24"/>
          <w:szCs w:val="24"/>
        </w:rPr>
        <w:t>Csütörtök:</w:t>
      </w:r>
      <w:r w:rsidRPr="009367C2">
        <w:rPr>
          <w:rFonts w:ascii="Times New Roman" w:eastAsiaTheme="minorHAnsi" w:hAnsi="Times New Roman"/>
          <w:sz w:val="24"/>
          <w:szCs w:val="24"/>
        </w:rPr>
        <w:tab/>
      </w:r>
      <w:r w:rsidRPr="009367C2">
        <w:rPr>
          <w:rFonts w:ascii="Times New Roman" w:eastAsiaTheme="minorHAnsi" w:hAnsi="Times New Roman"/>
          <w:sz w:val="24"/>
          <w:szCs w:val="24"/>
        </w:rPr>
        <w:tab/>
        <w:t xml:space="preserve">08:00-12:00 </w:t>
      </w:r>
    </w:p>
    <w:p w:rsidR="005474D9" w:rsidRDefault="005474D9" w:rsidP="005474D9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9367C2">
        <w:rPr>
          <w:rFonts w:ascii="Times New Roman" w:eastAsiaTheme="minorHAnsi" w:hAnsi="Times New Roman"/>
          <w:sz w:val="24"/>
          <w:szCs w:val="24"/>
        </w:rPr>
        <w:t xml:space="preserve">Péntek </w:t>
      </w:r>
      <w:r w:rsidRPr="009367C2">
        <w:rPr>
          <w:rFonts w:ascii="Times New Roman" w:eastAsiaTheme="minorHAnsi" w:hAnsi="Times New Roman"/>
          <w:sz w:val="24"/>
          <w:szCs w:val="24"/>
        </w:rPr>
        <w:tab/>
      </w:r>
      <w:r w:rsidRPr="009367C2">
        <w:rPr>
          <w:rFonts w:ascii="Times New Roman" w:eastAsiaTheme="minorHAnsi" w:hAnsi="Times New Roman"/>
          <w:sz w:val="24"/>
          <w:szCs w:val="24"/>
        </w:rPr>
        <w:tab/>
      </w:r>
    </w:p>
    <w:p w:rsidR="005474D9" w:rsidRDefault="005474D9" w:rsidP="005474D9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5474D9" w:rsidRDefault="005474D9" w:rsidP="005474D9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 Páratlan hónap:</w:t>
      </w:r>
      <w:r>
        <w:rPr>
          <w:rFonts w:ascii="Times New Roman" w:eastAsiaTheme="minorHAnsi" w:hAnsi="Times New Roman"/>
          <w:sz w:val="24"/>
          <w:szCs w:val="24"/>
        </w:rPr>
        <w:tab/>
      </w:r>
      <w:r w:rsidRPr="009367C2">
        <w:rPr>
          <w:rFonts w:ascii="Times New Roman" w:eastAsiaTheme="minorHAnsi" w:hAnsi="Times New Roman"/>
          <w:sz w:val="24"/>
          <w:szCs w:val="24"/>
        </w:rPr>
        <w:t>14:00-18:00</w:t>
      </w:r>
    </w:p>
    <w:p w:rsidR="005474D9" w:rsidRPr="009367C2" w:rsidRDefault="005474D9" w:rsidP="005474D9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Páros hónap: </w:t>
      </w:r>
      <w:r>
        <w:rPr>
          <w:rFonts w:ascii="Times New Roman" w:eastAsiaTheme="minorHAnsi" w:hAnsi="Times New Roman"/>
          <w:sz w:val="24"/>
          <w:szCs w:val="24"/>
        </w:rPr>
        <w:tab/>
      </w:r>
      <w:r w:rsidRPr="009367C2">
        <w:rPr>
          <w:rFonts w:ascii="Times New Roman" w:eastAsiaTheme="minorHAnsi" w:hAnsi="Times New Roman"/>
          <w:sz w:val="24"/>
          <w:szCs w:val="24"/>
        </w:rPr>
        <w:t>08:00-12:00</w:t>
      </w:r>
    </w:p>
    <w:p w:rsidR="005474D9" w:rsidRPr="00CD2939" w:rsidRDefault="005474D9" w:rsidP="005474D9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  <w:highlight w:val="yellow"/>
        </w:rPr>
      </w:pPr>
    </w:p>
    <w:p w:rsidR="005474D9" w:rsidRPr="00CE4AF4" w:rsidRDefault="005474D9" w:rsidP="005474D9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  <w:highlight w:val="yellow"/>
        </w:rPr>
      </w:pPr>
    </w:p>
    <w:p w:rsidR="005474D9" w:rsidRPr="00CD2939" w:rsidRDefault="005474D9" w:rsidP="005474D9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highlight w:val="yellow"/>
          <w:u w:val="single"/>
        </w:rPr>
      </w:pPr>
    </w:p>
    <w:p w:rsidR="005474D9" w:rsidRPr="009367C2" w:rsidRDefault="005474D9" w:rsidP="005474D9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9367C2">
        <w:rPr>
          <w:rFonts w:ascii="Times New Roman" w:eastAsiaTheme="minorHAnsi" w:hAnsi="Times New Roman"/>
          <w:b/>
          <w:sz w:val="24"/>
          <w:szCs w:val="24"/>
          <w:u w:val="single"/>
        </w:rPr>
        <w:t>Helyettesítő orvosok:</w:t>
      </w:r>
    </w:p>
    <w:p w:rsidR="005474D9" w:rsidRPr="009367C2" w:rsidRDefault="005474D9" w:rsidP="005474D9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Dr. Csarkóné D</w:t>
      </w:r>
      <w:r w:rsidRPr="009367C2">
        <w:rPr>
          <w:rFonts w:ascii="Times New Roman" w:eastAsiaTheme="minorHAnsi" w:hAnsi="Times New Roman"/>
          <w:sz w:val="24"/>
          <w:szCs w:val="24"/>
        </w:rPr>
        <w:t>r. Bártfay Anikó</w:t>
      </w:r>
    </w:p>
    <w:p w:rsidR="005474D9" w:rsidRDefault="005474D9" w:rsidP="005474D9"/>
    <w:p w:rsidR="006D3EA5" w:rsidRDefault="005474D9">
      <w:bookmarkStart w:id="1" w:name="_GoBack"/>
      <w:bookmarkEnd w:id="1"/>
    </w:p>
    <w:sectPr w:rsidR="006D3EA5" w:rsidSect="00C644A0">
      <w:footerReference w:type="default" r:id="rId5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056C" w:rsidRDefault="005474D9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10</w:t>
    </w:r>
    <w:r>
      <w:fldChar w:fldCharType="end"/>
    </w:r>
  </w:p>
  <w:p w:rsidR="0019056C" w:rsidRDefault="005474D9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865F2"/>
    <w:multiLevelType w:val="multilevel"/>
    <w:tmpl w:val="8368A0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eastAsia="Times New Roman" w:hAnsi="Times New Roman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Times New Roman" w:eastAsia="Times New Roman" w:hAnsi="Times New Roman"/>
        <w:color w:val="000000"/>
        <w:sz w:val="24"/>
      </w:rPr>
    </w:lvl>
  </w:abstractNum>
  <w:abstractNum w:abstractNumId="1" w15:restartNumberingAfterBreak="0">
    <w:nsid w:val="307A70C7"/>
    <w:multiLevelType w:val="multilevel"/>
    <w:tmpl w:val="C2CC8F8E"/>
    <w:lvl w:ilvl="0">
      <w:start w:val="1"/>
      <w:numFmt w:val="decimal"/>
      <w:lvlText w:val="%1"/>
      <w:lvlJc w:val="left"/>
      <w:pPr>
        <w:ind w:left="405" w:hanging="405"/>
      </w:pPr>
      <w:rPr>
        <w:rFonts w:eastAsia="Times New Roman" w:cs="Mangal"/>
        <w:color w:val="000000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eastAsia="Times New Roman" w:cs="Mangal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Mangal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Mangal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Mangal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Mangal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Mangal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Mangal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Mangal"/>
        <w:color w:val="00000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4D9"/>
    <w:rsid w:val="00046F8B"/>
    <w:rsid w:val="005474D9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9FC153-EBB1-47CE-967B-2E47FEB29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rsid w:val="005474D9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rsid w:val="005474D9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rsid w:val="005474D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rsid w:val="005474D9"/>
    <w:pPr>
      <w:ind w:left="720"/>
    </w:pPr>
  </w:style>
  <w:style w:type="paragraph" w:customStyle="1" w:styleId="Standard">
    <w:name w:val="Standard"/>
    <w:rsid w:val="005474D9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3092</Words>
  <Characters>21341</Characters>
  <Application>Microsoft Office Word</Application>
  <DocSecurity>0</DocSecurity>
  <Lines>177</Lines>
  <Paragraphs>48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2024-05-21T14:14:00Z</dcterms:created>
  <dcterms:modified xsi:type="dcterms:W3CDTF">2024-05-21T14:14:00Z</dcterms:modified>
</cp:coreProperties>
</file>