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F28" w:rsidRPr="009A1919" w:rsidRDefault="00B06F28" w:rsidP="00B06F28">
      <w:pPr>
        <w:tabs>
          <w:tab w:val="right" w:pos="8931"/>
        </w:tabs>
        <w:rPr>
          <w:b/>
          <w:bCs/>
          <w:sz w:val="22"/>
          <w:szCs w:val="22"/>
        </w:rPr>
      </w:pPr>
    </w:p>
    <w:p w:rsidR="00B06F28" w:rsidRPr="00FF4733" w:rsidRDefault="00B06F28" w:rsidP="00B06F28">
      <w:pPr>
        <w:pStyle w:val="Szvegtrzs"/>
        <w:rPr>
          <w:sz w:val="22"/>
          <w:szCs w:val="22"/>
        </w:rPr>
      </w:pPr>
      <w:r w:rsidRPr="00FF4733">
        <w:rPr>
          <w:sz w:val="22"/>
          <w:szCs w:val="22"/>
        </w:rPr>
        <w:t xml:space="preserve">A Képviselő-testület 2/2023. (II.24.) számú önkormányzati rendelet 4. számú módosításának indokolása: </w:t>
      </w:r>
    </w:p>
    <w:p w:rsidR="00B06F28" w:rsidRPr="00FF4733" w:rsidRDefault="00B06F28" w:rsidP="00B06F28">
      <w:pPr>
        <w:jc w:val="both"/>
        <w:rPr>
          <w:sz w:val="22"/>
          <w:szCs w:val="22"/>
        </w:rPr>
      </w:pPr>
    </w:p>
    <w:p w:rsidR="00B06F28" w:rsidRPr="00FF4733" w:rsidRDefault="00B06F28" w:rsidP="00B06F28">
      <w:pPr>
        <w:spacing w:line="360" w:lineRule="auto"/>
        <w:jc w:val="both"/>
        <w:rPr>
          <w:sz w:val="22"/>
          <w:szCs w:val="22"/>
        </w:rPr>
      </w:pPr>
      <w:r w:rsidRPr="00FF4733">
        <w:rPr>
          <w:sz w:val="22"/>
          <w:szCs w:val="22"/>
        </w:rPr>
        <w:t xml:space="preserve">A 2023. évi költségvetési rendelet módosítását </w:t>
      </w:r>
      <w:r>
        <w:rPr>
          <w:sz w:val="22"/>
          <w:szCs w:val="22"/>
        </w:rPr>
        <w:t>a beérkező központi támogatások,</w:t>
      </w:r>
      <w:r w:rsidRPr="00FF4733">
        <w:rPr>
          <w:sz w:val="22"/>
          <w:szCs w:val="22"/>
        </w:rPr>
        <w:t xml:space="preserve"> az </w:t>
      </w:r>
      <w:r>
        <w:rPr>
          <w:sz w:val="22"/>
          <w:szCs w:val="22"/>
        </w:rPr>
        <w:t>önkormányzat</w:t>
      </w:r>
      <w:r w:rsidRPr="00FF4733">
        <w:rPr>
          <w:sz w:val="22"/>
          <w:szCs w:val="22"/>
        </w:rPr>
        <w:t xml:space="preserve"> és </w:t>
      </w:r>
      <w:r>
        <w:rPr>
          <w:sz w:val="22"/>
          <w:szCs w:val="22"/>
        </w:rPr>
        <w:t xml:space="preserve">az </w:t>
      </w:r>
      <w:r w:rsidRPr="00FF4733">
        <w:rPr>
          <w:sz w:val="22"/>
          <w:szCs w:val="22"/>
        </w:rPr>
        <w:t>intézménye</w:t>
      </w:r>
      <w:r>
        <w:rPr>
          <w:sz w:val="22"/>
          <w:szCs w:val="22"/>
        </w:rPr>
        <w:t>k bevételeit</w:t>
      </w:r>
      <w:r w:rsidRPr="00FF4733">
        <w:rPr>
          <w:sz w:val="22"/>
          <w:szCs w:val="22"/>
        </w:rPr>
        <w:t xml:space="preserve"> érintő változások, valamint a költségvetésen belüli átcsoportosítások teszik szükségessé. A rendeletmódosítást követően a költségvetés főösszege 18.746.092.556,- Ft lesz.</w:t>
      </w:r>
    </w:p>
    <w:p w:rsidR="00B06F28" w:rsidRPr="00FF4733" w:rsidRDefault="00B06F28" w:rsidP="00B06F28">
      <w:pPr>
        <w:spacing w:line="360" w:lineRule="auto"/>
        <w:jc w:val="both"/>
        <w:rPr>
          <w:sz w:val="22"/>
          <w:szCs w:val="22"/>
        </w:rPr>
      </w:pPr>
    </w:p>
    <w:p w:rsidR="00B06F28" w:rsidRPr="00FF4733" w:rsidRDefault="00B06F28" w:rsidP="00B06F28">
      <w:pPr>
        <w:spacing w:line="360" w:lineRule="auto"/>
        <w:rPr>
          <w:b/>
          <w:sz w:val="22"/>
          <w:szCs w:val="22"/>
        </w:rPr>
      </w:pPr>
      <w:r w:rsidRPr="00FF4733">
        <w:rPr>
          <w:b/>
          <w:sz w:val="22"/>
          <w:szCs w:val="22"/>
        </w:rPr>
        <w:t>BEVÉTELEK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költségvetés főösszege 822.235.269,- Ft-tal növelhető.</w:t>
      </w:r>
    </w:p>
    <w:p w:rsidR="00B06F28" w:rsidRPr="00FF4733" w:rsidRDefault="00B06F28" w:rsidP="00B06F28">
      <w:pPr>
        <w:spacing w:line="360" w:lineRule="auto"/>
        <w:jc w:val="both"/>
        <w:rPr>
          <w:sz w:val="22"/>
          <w:szCs w:val="22"/>
        </w:rPr>
      </w:pPr>
      <w:r w:rsidRPr="00FF4733">
        <w:rPr>
          <w:sz w:val="22"/>
          <w:szCs w:val="22"/>
        </w:rPr>
        <w:t>Dunake</w:t>
      </w:r>
      <w:r>
        <w:rPr>
          <w:sz w:val="22"/>
          <w:szCs w:val="22"/>
        </w:rPr>
        <w:t xml:space="preserve">szi Város Önkormányzata bevételeinek </w:t>
      </w:r>
      <w:r w:rsidRPr="00FF4733">
        <w:rPr>
          <w:sz w:val="22"/>
          <w:szCs w:val="22"/>
        </w:rPr>
        <w:t xml:space="preserve">módosítási javaslatait </w:t>
      </w:r>
      <w:r>
        <w:rPr>
          <w:sz w:val="22"/>
          <w:szCs w:val="22"/>
        </w:rPr>
        <w:t xml:space="preserve">rovatonként </w:t>
      </w:r>
      <w:r w:rsidRPr="00FF4733">
        <w:rPr>
          <w:sz w:val="22"/>
          <w:szCs w:val="22"/>
        </w:rPr>
        <w:t xml:space="preserve">a 2. sz. melléklet, </w:t>
      </w:r>
      <w:r>
        <w:rPr>
          <w:sz w:val="22"/>
          <w:szCs w:val="22"/>
        </w:rPr>
        <w:t xml:space="preserve">rovatonként és </w:t>
      </w:r>
      <w:r w:rsidRPr="00FF4733">
        <w:rPr>
          <w:sz w:val="22"/>
          <w:szCs w:val="22"/>
        </w:rPr>
        <w:t>gazdálkodónként a 3. sz. melléklet mutatja be.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MŰKÖDÉSI BEVÉTELEK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működési bevételek előirányzata 974.955.037,-Ft-tal nő.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 xml:space="preserve">Önkormányzatok működési támogatásai 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központi költségvetésből érkező támogatások előirányzata  171.649.956</w:t>
      </w:r>
      <w:r w:rsidRPr="00FF4733">
        <w:rPr>
          <w:bCs/>
          <w:iCs/>
          <w:color w:val="000000"/>
          <w:sz w:val="22"/>
          <w:szCs w:val="22"/>
        </w:rPr>
        <w:t>,- Ft összeggel növelhető</w:t>
      </w:r>
      <w:r w:rsidRPr="00FF4733">
        <w:rPr>
          <w:color w:val="000000"/>
          <w:sz w:val="22"/>
          <w:szCs w:val="22"/>
        </w:rPr>
        <w:t xml:space="preserve">. 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szociális ágazati pótlék december havi kifizetésére 3.290.098,-Ft támogatás érkezett. A 2023. évi októberi felmérés alapján a mutatószámok változása következtében a köznevelési feladatok támogatása 5.333.252,- Ft-tal csökkent, a szociális és gyermekjóléti feladatok támogatása 29.406.850,- Ft-tal növekedett. A gyermekétkeztetési feladatok támogatása is változott, a szünidei gyermekétkeztetésre kapott támogatás összege 48.165,-Ft-tal nőtt, az intézményi gyermekétkeztetés támogatása 70.565.081,-Ft-tal csökkent. A csökkenés miatt, mivel nem mutatószámot érint levelet írtunk a Közigazgatási és Területfejlesztési Minisztériumnak és kértük az elvonás mérséklését.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minimálbér és garantált bérminimum, valamint a pedagógusok bérének 2023. január 1-től történő emeléséhez biztosítandó támogatásról szóló 68/2023. (III.10.) Korm. rendeletet módosította a  453/2023. (X.5.) Korm. rendelet, mely alapján az októberi felmérés mutatószámait figyelembe véve, 27.881.114,- Ft plusz támogatásban részesültünk.</w:t>
      </w:r>
    </w:p>
    <w:p w:rsidR="00B06F28" w:rsidRPr="00FF4733" w:rsidRDefault="00B06F28" w:rsidP="00B06F28">
      <w:pPr>
        <w:spacing w:line="360" w:lineRule="auto"/>
        <w:jc w:val="both"/>
        <w:rPr>
          <w:color w:val="000000"/>
          <w:sz w:val="22"/>
          <w:szCs w:val="22"/>
        </w:rPr>
      </w:pPr>
      <w:r w:rsidRPr="00FF4733">
        <w:rPr>
          <w:sz w:val="22"/>
          <w:szCs w:val="22"/>
        </w:rPr>
        <w:t xml:space="preserve">A mikro-, kis- és középvállalkozások 2022. évi iparűzési adókedvezményével kapcsolatos önkormányzati támogatásról szóló 61/2022.(II.28.) Korm.rendelet alapján 2022. évben 453.630.231,-Ft támogatást állapítottak meg Önkormányzatunk részére az iparűzési adókiesés kompenzálására. </w:t>
      </w:r>
      <w:r w:rsidRPr="00FF4733">
        <w:rPr>
          <w:color w:val="000000"/>
          <w:sz w:val="22"/>
          <w:szCs w:val="22"/>
        </w:rPr>
        <w:t>A kormányrendelet előírása alapján a mikro-, kis- és középvállalkozások 2022. adóévről benyújtott bevallása alapján, a 2023. október 10-ei napra vonatkozó adatok szerint kellett elszámolni. Ha az elszámolt támogatás települési önkormányzatra összesített összege meghaladja a 2022. évben igénybe vett támogatás összegét, a települési önkormányzat a 2023. évben a két összeg különbözetének megfelelő kiegészítő támogatásra jogosult. Önkormányzatunk esetében a tényadatok meghaladták a 2022. évben igénybe vett támogatás összegét, ezért 186.922.062,-Ft kiegészítő támogatásban részesültünk.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  <w:highlight w:val="yellow"/>
        </w:rPr>
      </w:pPr>
    </w:p>
    <w:p w:rsidR="00B06F28" w:rsidRPr="00FF4733" w:rsidRDefault="00B06F28" w:rsidP="00B06F28">
      <w:pPr>
        <w:rPr>
          <w:b/>
          <w:caps/>
          <w:sz w:val="22"/>
          <w:szCs w:val="22"/>
        </w:rPr>
      </w:pPr>
      <w:r w:rsidRPr="00FF4733">
        <w:rPr>
          <w:b/>
          <w:sz w:val="22"/>
          <w:szCs w:val="22"/>
        </w:rPr>
        <w:t>Egyéb működési célú támogatások államháztartáson belülről</w:t>
      </w:r>
    </w:p>
    <w:p w:rsidR="00B06F28" w:rsidRPr="00FF4733" w:rsidRDefault="00B06F28" w:rsidP="00B06F28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Önkormányzatunk államháztartáson belülről 25.062.348,-Ft kiegészítő támogatásban részesült. Közcélú foglalkoztatásra 741.240,-Ft utalt a Gazdaság-újraindítási Foglalkoztatási Alap. </w:t>
      </w:r>
      <w:r w:rsidRPr="00FF4733">
        <w:rPr>
          <w:sz w:val="22"/>
          <w:szCs w:val="22"/>
        </w:rPr>
        <w:t xml:space="preserve">A mezei őrszolgálat működési költségeire 270.000,-Ft támogatást kaptunk. Pest Vármegye Önkormányzata 26.400.000,-Ft támogatást nyújtott a </w:t>
      </w:r>
      <w:r w:rsidRPr="00FF4733">
        <w:rPr>
          <w:color w:val="000000"/>
          <w:sz w:val="22"/>
          <w:szCs w:val="22"/>
        </w:rPr>
        <w:t xml:space="preserve">Radnóti Miklós Gimnázium tornacsarnokának eszközbeszerzéséhez. A támogatás teljes összegét a felhalmozási célú támogatások között szerepeltettük. Az eszközbeszerzések megtörténtek, a kifizetések költségei közül a számviteli szabályok alapján 101.600,-Ft a beruházáshoz kapcsolódó működési kiadás, ezért a bevételnél is át kellett vezetni a felhalmozási célú támogatásokból 101.600,-Ft-ot a működési célú támogatások közé, hogy a bevételi és a kiadási oldal összhangban legyen. Ugyanez az oka 23.949.508,-Ft növekedésnek az Ifjúsági Ház építéséhez kapcsolódóan. A feladatra Pest Vármegye Önkormányzata 61.901.008,-Ft támogatást nyújtott, melyet a felhalmozási célú támogatások között szerepeltettünk. A munkák jellegéből adódóan 23.949.508,-Ft-ot működési kiadásként kellett elszámolni, ezért a felhalmozási célú támogatásokról </w:t>
      </w:r>
      <w:r>
        <w:rPr>
          <w:color w:val="000000"/>
          <w:sz w:val="22"/>
          <w:szCs w:val="22"/>
        </w:rPr>
        <w:t>az összeget átvezettü</w:t>
      </w:r>
      <w:r w:rsidRPr="00FF4733">
        <w:rPr>
          <w:color w:val="000000"/>
          <w:sz w:val="22"/>
          <w:szCs w:val="22"/>
        </w:rPr>
        <w:t xml:space="preserve">k a működési célú támogatások előirányzatára. </w:t>
      </w:r>
    </w:p>
    <w:p w:rsidR="00B06F28" w:rsidRDefault="00B06F28" w:rsidP="00B06F28">
      <w:pPr>
        <w:rPr>
          <w:b/>
          <w:sz w:val="22"/>
          <w:szCs w:val="22"/>
        </w:rPr>
      </w:pPr>
    </w:p>
    <w:p w:rsidR="00B06F28" w:rsidRPr="00FF4733" w:rsidRDefault="00B06F28" w:rsidP="00B06F28">
      <w:pPr>
        <w:rPr>
          <w:b/>
          <w:sz w:val="22"/>
          <w:szCs w:val="22"/>
        </w:rPr>
      </w:pPr>
      <w:r w:rsidRPr="00FF4733">
        <w:rPr>
          <w:b/>
          <w:sz w:val="22"/>
          <w:szCs w:val="22"/>
        </w:rPr>
        <w:t>Egyéb működési célú átvett pénzeszközök</w:t>
      </w:r>
    </w:p>
    <w:p w:rsidR="00B06F28" w:rsidRPr="00FF4733" w:rsidRDefault="00B06F28" w:rsidP="00B06F28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Az egyéb működési célú átvett pénzeszközök előirányzata 5.413.219,- Ft-tal nő, melyből 3.343.219,- Ft</w:t>
      </w:r>
      <w:r w:rsidRPr="00FF4733">
        <w:rPr>
          <w:sz w:val="22"/>
          <w:szCs w:val="22"/>
        </w:rPr>
        <w:t xml:space="preserve"> </w:t>
      </w:r>
      <w:r w:rsidRPr="00FF4733">
        <w:rPr>
          <w:color w:val="000000"/>
          <w:sz w:val="22"/>
          <w:szCs w:val="22"/>
        </w:rPr>
        <w:t>a Fővárosi Vízművek Zrt. által befizetett vízbázis védelem közérdekű kötelezettségvállalás bevétele, 2.070.000,- Ft a Körös Consult Kft. által befizetett szennyvízcsatorna terhelési díj bevétele.</w:t>
      </w:r>
    </w:p>
    <w:p w:rsidR="00B06F28" w:rsidRPr="00FF4733" w:rsidRDefault="00B06F28" w:rsidP="00B06F28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B06F28" w:rsidRPr="00FF4733" w:rsidRDefault="00B06F28" w:rsidP="00B06F28">
      <w:pPr>
        <w:rPr>
          <w:b/>
          <w:sz w:val="22"/>
          <w:szCs w:val="22"/>
        </w:rPr>
      </w:pPr>
      <w:r w:rsidRPr="00FF4733">
        <w:rPr>
          <w:b/>
          <w:sz w:val="22"/>
          <w:szCs w:val="22"/>
        </w:rPr>
        <w:t>Közhatalmi bevételek</w:t>
      </w:r>
    </w:p>
    <w:p w:rsidR="00B06F28" w:rsidRPr="00FF4733" w:rsidRDefault="00B06F28" w:rsidP="00B06F28">
      <w:pPr>
        <w:pStyle w:val="NormlWeb"/>
        <w:tabs>
          <w:tab w:val="left" w:pos="709"/>
        </w:tabs>
        <w:spacing w:after="0"/>
        <w:rPr>
          <w:b/>
          <w:bCs/>
          <w:iCs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 xml:space="preserve">A közhatalmi bevételek előirányzatát a teljesítési adatok </w:t>
      </w:r>
      <w:r w:rsidRPr="009E44ED">
        <w:rPr>
          <w:bCs/>
          <w:iCs/>
          <w:color w:val="000000"/>
          <w:sz w:val="22"/>
          <w:szCs w:val="22"/>
        </w:rPr>
        <w:t>alapján  450.150.000,- Ft összeggel</w:t>
      </w:r>
      <w:r w:rsidRPr="00FF4733">
        <w:rPr>
          <w:bCs/>
          <w:iCs/>
          <w:color w:val="000000"/>
          <w:sz w:val="22"/>
          <w:szCs w:val="22"/>
        </w:rPr>
        <w:t xml:space="preserve"> növelhettük az Önkormányzat költségvetésében. </w:t>
      </w:r>
      <w:r w:rsidRPr="00FF4733">
        <w:rPr>
          <w:color w:val="000000"/>
          <w:sz w:val="22"/>
          <w:szCs w:val="22"/>
        </w:rPr>
        <w:t xml:space="preserve">Előirányzat növekedés az alábbi közhatalmi bevételek soron jelenik meg: építményadó 49.000.000,- Ft, telekadó 20.500.000,- Ft, iparűzési adó 364.000.000,- Ft, tartózkodás után fizetett idegenforgalmi adó 150.000,- Ft, adópótlék, adóbírság 16.500.000,- Ft. </w:t>
      </w:r>
    </w:p>
    <w:p w:rsidR="00B06F28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06F28" w:rsidRPr="00FF4733" w:rsidRDefault="00B06F28" w:rsidP="00B06F28">
      <w:pPr>
        <w:rPr>
          <w:b/>
          <w:caps/>
          <w:sz w:val="22"/>
          <w:szCs w:val="22"/>
        </w:rPr>
      </w:pPr>
      <w:r w:rsidRPr="00FF4733">
        <w:rPr>
          <w:b/>
          <w:sz w:val="22"/>
          <w:szCs w:val="22"/>
        </w:rPr>
        <w:t>Működési bevételek</w:t>
      </w:r>
    </w:p>
    <w:p w:rsidR="00B06F28" w:rsidRPr="00FF4733" w:rsidRDefault="00B06F28" w:rsidP="00B06F28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 xml:space="preserve">A működési bevételek előirányzat növekedése 322.679.514,- Ft </w:t>
      </w:r>
    </w:p>
    <w:p w:rsidR="00B06F28" w:rsidRPr="00FF4733" w:rsidRDefault="00B06F28" w:rsidP="00B06F28">
      <w:pPr>
        <w:spacing w:line="360" w:lineRule="auto"/>
        <w:rPr>
          <w:sz w:val="22"/>
          <w:szCs w:val="22"/>
        </w:rPr>
      </w:pPr>
      <w:r w:rsidRPr="00FF4733">
        <w:rPr>
          <w:color w:val="000000"/>
          <w:sz w:val="22"/>
          <w:szCs w:val="22"/>
        </w:rPr>
        <w:t>Az</w:t>
      </w:r>
      <w:r w:rsidRPr="00FF4733">
        <w:rPr>
          <w:caps/>
          <w:color w:val="000000"/>
          <w:sz w:val="22"/>
          <w:szCs w:val="22"/>
        </w:rPr>
        <w:t xml:space="preserve"> </w:t>
      </w:r>
      <w:r w:rsidRPr="00FF4733">
        <w:rPr>
          <w:sz w:val="22"/>
          <w:szCs w:val="22"/>
        </w:rPr>
        <w:t>Önkormányzat</w:t>
      </w:r>
      <w:r w:rsidRPr="00FF4733">
        <w:rPr>
          <w:caps/>
          <w:color w:val="000000"/>
          <w:sz w:val="22"/>
          <w:szCs w:val="22"/>
        </w:rPr>
        <w:t xml:space="preserve"> </w:t>
      </w:r>
      <w:r w:rsidRPr="00FF4733">
        <w:rPr>
          <w:sz w:val="22"/>
          <w:szCs w:val="22"/>
        </w:rPr>
        <w:t>költségvetésében 273.910.507,- Ft növekedés jelenik meg.</w:t>
      </w:r>
    </w:p>
    <w:p w:rsidR="00B06F28" w:rsidRPr="00FF4733" w:rsidRDefault="00B06F28" w:rsidP="00B06F28">
      <w:pPr>
        <w:spacing w:line="360" w:lineRule="auto"/>
        <w:jc w:val="both"/>
        <w:rPr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Készletértékesítés ellenértéke soron 332.592,- Ft-tal nő az előirányzat </w:t>
      </w:r>
      <w:r w:rsidRPr="00FF4733">
        <w:rPr>
          <w:sz w:val="22"/>
          <w:szCs w:val="22"/>
        </w:rPr>
        <w:t>könyvek, társasjáték, valamint a „Gyűjtsd össze Dunakeszit!” matrica értékesítéséből. A lakáscélú helyiségek bérbeadásából származó bevétel előirányzata 1.420.190,- Ft-tal, az egyéb önkormányzati vagyon bérbeadásából származó bevétel 13.421.379,- Ft-tal, a közvetített szolgáltatások ellenértéke 103.116,- Ft-tal nő. A kiszámlázott általános forgalmi adó előirányzata 16.052.358,- Ft-tal nő, mely az ÁFA köteles bevételek növekedésének eredménye.</w:t>
      </w:r>
    </w:p>
    <w:p w:rsidR="00B06F28" w:rsidRPr="00FF4733" w:rsidRDefault="00B06F28" w:rsidP="00B06F2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Pr="00FF4733">
        <w:rPr>
          <w:sz w:val="22"/>
          <w:szCs w:val="22"/>
        </w:rPr>
        <w:t>amatbevételekből 242.000.000,- Ft-tal növelhetjük az előirányzatot, a költségvetési számlán jóváírt kamatokból.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sz w:val="22"/>
          <w:szCs w:val="22"/>
        </w:rPr>
      </w:pPr>
      <w:r w:rsidRPr="00FF4733">
        <w:rPr>
          <w:sz w:val="22"/>
          <w:szCs w:val="22"/>
        </w:rPr>
        <w:t xml:space="preserve">A Szent István u. 100. </w:t>
      </w:r>
      <w:r>
        <w:rPr>
          <w:sz w:val="22"/>
          <w:szCs w:val="22"/>
        </w:rPr>
        <w:t xml:space="preserve">sz. </w:t>
      </w:r>
      <w:r w:rsidRPr="00FF4733">
        <w:rPr>
          <w:sz w:val="22"/>
          <w:szCs w:val="22"/>
        </w:rPr>
        <w:t>alatti ingatlanon csőtörés volt, a káresemény miatt 16.000,-Ft kártérítés érkezett.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Az egyéb működési bevételek előirányzata 564.872,- Ft-tal nő, ebből 94.999,- Ft jogellenes használat díjából származó bevétel, 179.246,- Ft az előző évi kiadások visszatérítése, 4.009,- Ft a közterületről elszállított gépjárművekkel kapcsolatos kiadásokból származó visszatérítés, 90.300,- Ft fakivágás engedélyezése, fapótlás pénzbeli megváltásából származó bevétel, 60.000,- Ft a Dunakeszi Diáknegyed építéséhez szükséges kisajátítások perköltségének visszatérítése, 136.318,- Ft Dunakeszi Kártya kiadásának térítési díja.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</w:t>
      </w:r>
      <w:r w:rsidRPr="00FF4733">
        <w:rPr>
          <w:sz w:val="22"/>
          <w:szCs w:val="22"/>
        </w:rPr>
        <w:t xml:space="preserve">Polgármesteri Hivatal </w:t>
      </w:r>
      <w:r w:rsidRPr="00FF4733">
        <w:rPr>
          <w:color w:val="000000"/>
          <w:sz w:val="22"/>
          <w:szCs w:val="22"/>
        </w:rPr>
        <w:t xml:space="preserve"> költségvetésében a működési bevételek  előirányzata 2.469.007,- Ft-tal nő, mely tartalmaz 2.816.912,-Ft növekedést és 347.905,-Ft csökkenést.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növekedés az alábbi tételekből tevődik össze: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 A közvetített szolgáltatások ellenértéke soron 291.570,- Ft-tal nő az előirányzat. A kamatbevételekből 1.119.187,- Ft-tal növelhetjük az előirányzatot. Az egyéb működési bevételek előirányzata 1.406.155,- Ft-tal </w:t>
      </w:r>
      <w:r>
        <w:rPr>
          <w:color w:val="000000"/>
          <w:sz w:val="22"/>
          <w:szCs w:val="22"/>
        </w:rPr>
        <w:t xml:space="preserve">nő költségek visszatérítéséből, fénymásolási díjból, kerekítési különbözetből. A költségek visszatérítéséből a legnagyobb összeg a </w:t>
      </w:r>
      <w:r w:rsidRPr="00DD0EC4">
        <w:rPr>
          <w:color w:val="000000"/>
          <w:sz w:val="22"/>
          <w:szCs w:val="22"/>
        </w:rPr>
        <w:t>Szent István utca 19. házasságkötő gázdíj visszatérítés</w:t>
      </w:r>
      <w:r>
        <w:rPr>
          <w:color w:val="000000"/>
          <w:sz w:val="22"/>
          <w:szCs w:val="22"/>
        </w:rPr>
        <w:t xml:space="preserve"> </w:t>
      </w:r>
      <w:r w:rsidRPr="00DD0EC4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.</w:t>
      </w:r>
      <w:r w:rsidRPr="00DD0EC4">
        <w:rPr>
          <w:color w:val="000000"/>
          <w:sz w:val="22"/>
          <w:szCs w:val="22"/>
        </w:rPr>
        <w:t>339</w:t>
      </w:r>
      <w:r>
        <w:rPr>
          <w:color w:val="000000"/>
          <w:sz w:val="22"/>
          <w:szCs w:val="22"/>
        </w:rPr>
        <w:t>.</w:t>
      </w:r>
      <w:r w:rsidRPr="00DD0EC4">
        <w:rPr>
          <w:color w:val="000000"/>
          <w:sz w:val="22"/>
          <w:szCs w:val="22"/>
        </w:rPr>
        <w:t>525</w:t>
      </w:r>
      <w:r>
        <w:rPr>
          <w:color w:val="000000"/>
          <w:sz w:val="22"/>
          <w:szCs w:val="22"/>
        </w:rPr>
        <w:t>,-Ft-os összege volt.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csökkenést az indokolja, hogy a házasságkötésekből származó bevételek tervezett összege magasabb volt, mint a beérkezett bevétel. A csökkenés mértéke a szolgáltatások ellenértéke jogcímen 300.000,-Ft, a kiszámlázott ÁFA jogcímen 47.905,-Ft.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DÓHSZK költségvetésében a működési bevételek előirányzata 46.300.000,- Ft-tal nő. A többletbevétel a gyermekétkeztetéshez kapcsolódó általános forgalmi adó visszatérítéséből keletkezett.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FF4733">
        <w:rPr>
          <w:b/>
          <w:caps/>
          <w:color w:val="000000"/>
          <w:sz w:val="22"/>
          <w:szCs w:val="22"/>
        </w:rPr>
        <w:t>FELHALMOZÁSI BEVÉTELEK</w:t>
      </w:r>
    </w:p>
    <w:p w:rsidR="00B06F28" w:rsidRPr="00FF4733" w:rsidRDefault="00B06F28" w:rsidP="00B06F28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 xml:space="preserve"> 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felhalmozási bevételek előirányzata 147.656.782,- Ft-tal növekedett.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 Az </w:t>
      </w:r>
      <w:r w:rsidRPr="00FF4733">
        <w:rPr>
          <w:sz w:val="22"/>
          <w:szCs w:val="22"/>
        </w:rPr>
        <w:t>Önkormányzat</w:t>
      </w:r>
      <w:r w:rsidRPr="00FF4733">
        <w:rPr>
          <w:color w:val="000000"/>
          <w:sz w:val="22"/>
          <w:szCs w:val="22"/>
        </w:rPr>
        <w:t xml:space="preserve"> költségvetésében 147.637.097,- Ft növekedés jelenik meg.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Felhalmozási célú önkormányzati támogatások</w:t>
      </w:r>
      <w:r w:rsidRPr="00FF4733">
        <w:rPr>
          <w:color w:val="000000"/>
          <w:sz w:val="22"/>
          <w:szCs w:val="22"/>
        </w:rPr>
        <w:t xml:space="preserve"> előirányzata 3.192.489,- Ft-tal nő 2022. június hónapban bekövetkezett nagy mennyiségű csapadék okozta károk helyreállítására kapott vis maior támogatásból.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A felhalmozási célú támogatások államháztartáson belülről</w:t>
      </w:r>
      <w:r w:rsidRPr="00FF4733">
        <w:rPr>
          <w:color w:val="000000"/>
          <w:sz w:val="22"/>
          <w:szCs w:val="22"/>
        </w:rPr>
        <w:t xml:space="preserve"> előirányzat növekedése 20.205.273,- Ft, mely 46.411.242,-Ft növekedést és 26.205.969,-Ft csökkenést tartalmaz.  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Pest Vármegye Önkormányzata 46.411.242,-Ft támogatást nyújtott Önkormányzatunk részére, ebből 44.316.969,-Ft a Barátság út 2. parkoló építés és csapadékvíz elvezetés beruházáshoz, 2.094.273,-Ft a Verseny u. 14. sz. alatti Ifjúsági Ház megvalósításához kapcsolódik.</w:t>
      </w:r>
    </w:p>
    <w:p w:rsidR="00B06F28" w:rsidRPr="004F7E9E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4F7E9E">
        <w:rPr>
          <w:color w:val="000000"/>
          <w:sz w:val="22"/>
          <w:szCs w:val="22"/>
        </w:rPr>
        <w:t>A csökkenés a Pest Vármegye Önkormányzatától kapott támogatásokat érinti az alábbiak szerint:</w:t>
      </w:r>
    </w:p>
    <w:p w:rsidR="00B06F28" w:rsidRPr="004F7E9E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  <w:highlight w:val="yellow"/>
        </w:rPr>
      </w:pPr>
      <w:r w:rsidRPr="004F7E9E">
        <w:rPr>
          <w:color w:val="000000"/>
          <w:sz w:val="22"/>
          <w:szCs w:val="22"/>
        </w:rPr>
        <w:t xml:space="preserve">A Radnóti Miklós Gimnázium eszközbeszerzésére kapott támogatásból fel nem használt rész 2.154.861,- Ft, a működési célra felhasznált rész 101.600,-Ft,  a </w:t>
      </w:r>
      <w:r w:rsidRPr="004F7E9E">
        <w:rPr>
          <w:sz w:val="22"/>
          <w:szCs w:val="22"/>
          <w:shd w:val="clear" w:color="auto" w:fill="F0F0F0"/>
        </w:rPr>
        <w:t xml:space="preserve">Verseny u. 14. alatti Ifjúsági Ház építésére </w:t>
      </w:r>
      <w:r w:rsidRPr="004F7E9E">
        <w:rPr>
          <w:color w:val="000000"/>
          <w:sz w:val="22"/>
          <w:szCs w:val="22"/>
        </w:rPr>
        <w:t>kapott pályázati támogatás működési célra felhasznált része 23.949.508,- Ft. A működési célra felhasznált támogatások átvezetésre kerültek a működési célú pénzeszközátadások előirányzatára</w:t>
      </w:r>
      <w:r>
        <w:rPr>
          <w:color w:val="000000"/>
          <w:sz w:val="22"/>
          <w:szCs w:val="22"/>
          <w:highlight w:val="yellow"/>
        </w:rPr>
        <w:t>.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 xml:space="preserve">Az egyéb felhalmozási célú átvett pénzeszközök </w:t>
      </w:r>
      <w:r w:rsidRPr="00FF4733">
        <w:rPr>
          <w:color w:val="000000"/>
          <w:sz w:val="22"/>
          <w:szCs w:val="22"/>
        </w:rPr>
        <w:t>előirányzata 34.152.721,- Ft-tal nő. A Corwell Kft közérdekű kötelezettségvállalásként 33.000.000,-Ft-ot fizetett. Az esővízgyűjtő pályázatra jelentkezők önerőként 1.152.721,- Ft-ot fizettek be.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Ingatlanok értékesítéséből</w:t>
      </w:r>
      <w:r w:rsidRPr="00FF4733">
        <w:rPr>
          <w:color w:val="000000"/>
          <w:sz w:val="22"/>
          <w:szCs w:val="22"/>
        </w:rPr>
        <w:t xml:space="preserve"> 89.000.000,- Ft többletbevétel keletkezett. A Dunakeszi 7601/79 hrsz-ú ingatlan értékesítéséből 49.000.000,- Ft-tal, a Dunakeszi 4680/2 hrsz-ú ingatlan értékesítéséből 40.000.000,- Ft-tal növelhető az előirányzat.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647AFB">
        <w:rPr>
          <w:b/>
          <w:color w:val="000000"/>
          <w:sz w:val="22"/>
          <w:szCs w:val="22"/>
        </w:rPr>
        <w:t xml:space="preserve">Egyéb tárgyi eszközök értékesítéséből  </w:t>
      </w:r>
      <w:r w:rsidRPr="00647AFB">
        <w:rPr>
          <w:color w:val="000000"/>
          <w:sz w:val="22"/>
          <w:szCs w:val="22"/>
        </w:rPr>
        <w:t>1.086.614,- Ft többletbevétel keletkezett.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</w:t>
      </w:r>
      <w:r w:rsidRPr="00FF4733">
        <w:rPr>
          <w:sz w:val="22"/>
          <w:szCs w:val="22"/>
        </w:rPr>
        <w:t>Polgármesteri Hivatal</w:t>
      </w:r>
      <w:r w:rsidRPr="00FF4733">
        <w:rPr>
          <w:color w:val="000000"/>
          <w:sz w:val="22"/>
          <w:szCs w:val="22"/>
        </w:rPr>
        <w:t xml:space="preserve"> költségvetésében a felhalmozási bevételek előirányzata </w:t>
      </w:r>
      <w:r w:rsidRPr="00FF4733">
        <w:rPr>
          <w:b/>
          <w:color w:val="000000"/>
          <w:sz w:val="22"/>
          <w:szCs w:val="22"/>
        </w:rPr>
        <w:t>19.685,- Ft-tal</w:t>
      </w:r>
      <w:r w:rsidRPr="00FF4733">
        <w:rPr>
          <w:color w:val="000000"/>
          <w:sz w:val="22"/>
          <w:szCs w:val="22"/>
        </w:rPr>
        <w:t xml:space="preserve"> nő, tárgyi eszköz értékesítéséből.</w:t>
      </w:r>
    </w:p>
    <w:p w:rsidR="00B06F28" w:rsidRPr="00FF4733" w:rsidRDefault="00B06F28" w:rsidP="00B06F28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 </w:t>
      </w:r>
    </w:p>
    <w:p w:rsidR="00B06F28" w:rsidRPr="00B32820" w:rsidRDefault="00B06F28" w:rsidP="00B06F28">
      <w:pPr>
        <w:pStyle w:val="NormlWeb"/>
        <w:tabs>
          <w:tab w:val="left" w:pos="1005"/>
        </w:tabs>
        <w:spacing w:after="0"/>
        <w:rPr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 xml:space="preserve">  </w:t>
      </w:r>
      <w:bookmarkStart w:id="0" w:name="_Hlk524690527"/>
      <w:r w:rsidRPr="00FF4733">
        <w:rPr>
          <w:b/>
          <w:sz w:val="22"/>
          <w:szCs w:val="22"/>
        </w:rPr>
        <w:t xml:space="preserve">FINANSZÍROZÁSI BEVÉTELEK  </w:t>
      </w:r>
    </w:p>
    <w:bookmarkEnd w:id="0"/>
    <w:p w:rsidR="00B06F28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finanszírozási bevételek előirányzata </w:t>
      </w:r>
      <w:r w:rsidRPr="00FF4733">
        <w:rPr>
          <w:b/>
          <w:color w:val="000000"/>
          <w:sz w:val="22"/>
          <w:szCs w:val="22"/>
        </w:rPr>
        <w:t xml:space="preserve">300.376.550,- Ft </w:t>
      </w:r>
      <w:r w:rsidRPr="00FF4733">
        <w:rPr>
          <w:color w:val="000000"/>
          <w:sz w:val="22"/>
          <w:szCs w:val="22"/>
        </w:rPr>
        <w:t>összeggel csökkent (119.943.450,-Ft növekedés és 420.320.000,-Ft csökkenés).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</w:t>
      </w:r>
      <w:r w:rsidRPr="00FF4733">
        <w:rPr>
          <w:sz w:val="22"/>
          <w:szCs w:val="22"/>
        </w:rPr>
        <w:t>központi költségvetés 2023. december végén 119.777.848,- Ft-ot utalt a 2024. évi központi támogatások terhére. A közfoglalkoztatottak béréhez kapcsolódó államháztartáson belüli megelőlegezés összege 165.602</w:t>
      </w:r>
      <w:r w:rsidRPr="00FF4733">
        <w:rPr>
          <w:color w:val="000000"/>
          <w:sz w:val="22"/>
          <w:szCs w:val="22"/>
        </w:rPr>
        <w:t>,- Ft volt.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Az eredeti költségvetésben 420.320.000,-Ft bevételt terveztünk be önkormányzati kötvény értékesítéséből. A 2023. évi gazdálkodás során a beérkezett bevételek és a teljesített kiadások nem tették szükségessé a kötvény eladását, ezért az előirányzatot csökkentjük.</w:t>
      </w:r>
    </w:p>
    <w:p w:rsidR="00B06F28" w:rsidRPr="00FF4733" w:rsidRDefault="00B06F28" w:rsidP="00B06F28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</w:p>
    <w:p w:rsidR="00B06F28" w:rsidRDefault="00B06F28" w:rsidP="00B06F28">
      <w:pPr>
        <w:pStyle w:val="NormlWeb"/>
        <w:rPr>
          <w:b/>
          <w:bCs/>
          <w:sz w:val="22"/>
          <w:szCs w:val="22"/>
        </w:rPr>
      </w:pPr>
      <w:r w:rsidRPr="00FF4733">
        <w:rPr>
          <w:b/>
          <w:bCs/>
          <w:sz w:val="22"/>
          <w:szCs w:val="22"/>
        </w:rPr>
        <w:t>KIADÁSOK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7E2901">
        <w:rPr>
          <w:color w:val="000000"/>
          <w:sz w:val="22"/>
          <w:szCs w:val="22"/>
        </w:rPr>
        <w:t>A kiadások előirányzatai összesen 822.235.269,- Ft-tal nőnek, ebből 782.637.633,- Ft a működési kiadások, 39.432.034,- Ft a felhalmozási kiadások, 165.602,- Ft a finanszírozási kiadások között jelenik meg.</w:t>
      </w:r>
    </w:p>
    <w:p w:rsidR="00B06F28" w:rsidRPr="00FF4733" w:rsidRDefault="00B06F28" w:rsidP="00B06F28">
      <w:pPr>
        <w:spacing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Dunakeszi Város Önkormányzata kiadási előirányzatainak módosítását az 5. sz. melléklet, gazdálkodónként a 6. sz. melléklet tartalmazza. Az Önkormányzat működési kiadásait feladatonként a 7. sz. melléklet mutatja be.</w:t>
      </w:r>
    </w:p>
    <w:p w:rsidR="00B06F28" w:rsidRPr="00FF4733" w:rsidRDefault="00B06F28" w:rsidP="00B06F28">
      <w:pPr>
        <w:jc w:val="both"/>
        <w:rPr>
          <w:color w:val="000000"/>
          <w:sz w:val="22"/>
          <w:szCs w:val="22"/>
        </w:rPr>
      </w:pPr>
    </w:p>
    <w:p w:rsidR="00B06F28" w:rsidRPr="00FF4733" w:rsidRDefault="00B06F28" w:rsidP="00B06F28">
      <w:pPr>
        <w:spacing w:line="360" w:lineRule="auto"/>
        <w:rPr>
          <w:b/>
          <w:sz w:val="22"/>
          <w:szCs w:val="22"/>
        </w:rPr>
      </w:pPr>
      <w:r w:rsidRPr="00FF4733">
        <w:rPr>
          <w:b/>
          <w:sz w:val="22"/>
          <w:szCs w:val="22"/>
        </w:rPr>
        <w:t>Személyi juttatások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személyi juttatások előirányzata 48.167.986,- Ft-tal növekedett. </w:t>
      </w:r>
      <w:r w:rsidRPr="00FF4733">
        <w:rPr>
          <w:bCs/>
          <w:iCs/>
          <w:color w:val="000000"/>
          <w:sz w:val="22"/>
          <w:szCs w:val="22"/>
        </w:rPr>
        <w:t xml:space="preserve">Az </w:t>
      </w:r>
      <w:r w:rsidRPr="00FF4733">
        <w:rPr>
          <w:sz w:val="22"/>
          <w:szCs w:val="22"/>
        </w:rPr>
        <w:t xml:space="preserve">Önkormányzat </w:t>
      </w:r>
      <w:r w:rsidRPr="00FF4733">
        <w:rPr>
          <w:bCs/>
          <w:iCs/>
          <w:color w:val="000000"/>
          <w:sz w:val="22"/>
          <w:szCs w:val="22"/>
        </w:rPr>
        <w:t xml:space="preserve">személyi juttatásainak előirányzata 1.459.758,- Ft-tal növekedett az alábbiak szerint: </w:t>
      </w:r>
    </w:p>
    <w:p w:rsidR="00B06F28" w:rsidRPr="00FF4733" w:rsidRDefault="00B06F28" w:rsidP="00B06F28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Hosszabb időtartamú közfoglalkoztatás feladatra kapott támogatásból 696.000,- Ft, Mezei őrszolgálat működésére kapott támogatásból 238.938,- Ft, Dunakeszi Rendőrkapitányság támogatása egyéb külső személyi juttatások kiadására</w:t>
      </w:r>
      <w:r w:rsidRPr="00FF4733">
        <w:rPr>
          <w:bCs/>
          <w:i/>
          <w:iCs/>
          <w:color w:val="000000"/>
          <w:sz w:val="22"/>
          <w:szCs w:val="22"/>
        </w:rPr>
        <w:t xml:space="preserve"> </w:t>
      </w:r>
      <w:r w:rsidRPr="00FF4733">
        <w:rPr>
          <w:bCs/>
          <w:iCs/>
          <w:color w:val="000000"/>
          <w:sz w:val="22"/>
          <w:szCs w:val="22"/>
        </w:rPr>
        <w:t>átcsoportosított összeg 524.820,- Ft.</w:t>
      </w:r>
    </w:p>
    <w:p w:rsidR="00B06F28" w:rsidRPr="00FF4733" w:rsidRDefault="00B06F28" w:rsidP="00B06F28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 xml:space="preserve">A </w:t>
      </w:r>
      <w:r w:rsidRPr="00FF4733">
        <w:rPr>
          <w:sz w:val="22"/>
          <w:szCs w:val="22"/>
        </w:rPr>
        <w:t>Polgármesteri Hivatal</w:t>
      </w:r>
      <w:r w:rsidRPr="00FF4733">
        <w:rPr>
          <w:bCs/>
          <w:iCs/>
          <w:color w:val="000000"/>
          <w:sz w:val="22"/>
          <w:szCs w:val="22"/>
        </w:rPr>
        <w:t xml:space="preserve"> személyi juttatásainak előirányzata 176.272,- Ft-tal csökkent, mely átcsoportosításra került az egyéb dologi kiadásokra.</w:t>
      </w:r>
    </w:p>
    <w:p w:rsidR="00B06F28" w:rsidRPr="00FF4733" w:rsidRDefault="00B06F28" w:rsidP="00B06F28">
      <w:pPr>
        <w:pStyle w:val="NormlWeb"/>
        <w:spacing w:after="12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DÓHSZK személyi juttatásainak előirányzata 45.330.500,- Ft-tal, a Városi Sportigazgatóság előirányzata 954.000,-Ft-tal, a Révész István Helytörténeti Gyűjtemény előirányzata 600.000,-Ft-tal növekszik egyéb bérjellegű juttatások kifizetésére.</w:t>
      </w:r>
    </w:p>
    <w:p w:rsidR="00B06F28" w:rsidRDefault="00B06F28" w:rsidP="00B06F28">
      <w:pPr>
        <w:rPr>
          <w:color w:val="000000"/>
          <w:sz w:val="22"/>
          <w:szCs w:val="22"/>
        </w:rPr>
      </w:pPr>
    </w:p>
    <w:p w:rsidR="00B06F28" w:rsidRDefault="00B06F28" w:rsidP="00B06F28">
      <w:pPr>
        <w:rPr>
          <w:color w:val="000000"/>
          <w:sz w:val="22"/>
          <w:szCs w:val="22"/>
        </w:rPr>
      </w:pPr>
    </w:p>
    <w:p w:rsidR="00B06F28" w:rsidRDefault="00B06F28" w:rsidP="00B06F28">
      <w:pPr>
        <w:rPr>
          <w:color w:val="000000"/>
          <w:sz w:val="22"/>
          <w:szCs w:val="22"/>
        </w:rPr>
      </w:pPr>
      <w:bookmarkStart w:id="1" w:name="_GoBack"/>
      <w:bookmarkEnd w:id="1"/>
    </w:p>
    <w:p w:rsidR="00B06F28" w:rsidRPr="00FF4733" w:rsidRDefault="00B06F28" w:rsidP="00B06F28">
      <w:pPr>
        <w:rPr>
          <w:b/>
          <w:bCs/>
          <w:iCs/>
          <w:sz w:val="22"/>
          <w:szCs w:val="22"/>
        </w:rPr>
      </w:pPr>
      <w:r w:rsidRPr="00FF4733">
        <w:rPr>
          <w:b/>
          <w:sz w:val="22"/>
          <w:szCs w:val="22"/>
        </w:rPr>
        <w:t>Munkaadókat terhelő járulékok és szociális hozzájárulási adó</w:t>
      </w:r>
    </w:p>
    <w:p w:rsidR="00B06F28" w:rsidRPr="00FF4733" w:rsidRDefault="00B06F28" w:rsidP="00B06F28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munkaadókat terhelő járulékok és szociális hozzájárulási adó előirányzata 6.189.158-tal növekedett. A növekedésből 91.158,- Ft az Önkormányzat, </w:t>
      </w:r>
      <w:r w:rsidRPr="00FF4733">
        <w:rPr>
          <w:bCs/>
          <w:iCs/>
          <w:color w:val="000000"/>
          <w:sz w:val="22"/>
          <w:szCs w:val="22"/>
        </w:rPr>
        <w:t>5.894.000,- Ft</w:t>
      </w:r>
      <w:r w:rsidRPr="00FF4733">
        <w:rPr>
          <w:color w:val="000000"/>
          <w:sz w:val="22"/>
          <w:szCs w:val="22"/>
        </w:rPr>
        <w:t xml:space="preserve"> a DÓHSZK, </w:t>
      </w:r>
      <w:r w:rsidRPr="00FF4733">
        <w:rPr>
          <w:bCs/>
          <w:iCs/>
          <w:color w:val="000000"/>
          <w:sz w:val="22"/>
          <w:szCs w:val="22"/>
        </w:rPr>
        <w:t>124.000,- Ft</w:t>
      </w:r>
      <w:r w:rsidRPr="00FF4733">
        <w:rPr>
          <w:color w:val="000000"/>
          <w:sz w:val="22"/>
          <w:szCs w:val="22"/>
        </w:rPr>
        <w:t>,-Ft a Városi Sportigazgatóság, 80.000,-Ft a Révész István Helytörténeti Gyűjtemény költségvetésében jelenik meg.</w:t>
      </w:r>
    </w:p>
    <w:p w:rsidR="00B06F28" w:rsidRDefault="00B06F28" w:rsidP="00B06F28">
      <w:pPr>
        <w:pStyle w:val="NormlWeb"/>
        <w:spacing w:after="0" w:line="360" w:lineRule="auto"/>
        <w:rPr>
          <w:bCs/>
          <w:iCs/>
          <w:color w:val="000000"/>
          <w:sz w:val="22"/>
          <w:szCs w:val="22"/>
        </w:rPr>
      </w:pPr>
    </w:p>
    <w:p w:rsidR="00B06F28" w:rsidRDefault="00B06F28" w:rsidP="00B06F28">
      <w:pPr>
        <w:pStyle w:val="NormlWeb"/>
        <w:spacing w:after="0" w:line="360" w:lineRule="auto"/>
        <w:rPr>
          <w:b/>
          <w:color w:val="000000"/>
          <w:sz w:val="22"/>
          <w:szCs w:val="22"/>
        </w:rPr>
      </w:pPr>
      <w:r w:rsidRPr="00154AC4">
        <w:rPr>
          <w:b/>
          <w:color w:val="000000"/>
          <w:sz w:val="22"/>
          <w:szCs w:val="22"/>
        </w:rPr>
        <w:t>DOLOGI KIADÁSOK</w:t>
      </w:r>
    </w:p>
    <w:p w:rsidR="00B06F28" w:rsidRDefault="00B06F28" w:rsidP="00B06F28">
      <w:pPr>
        <w:pStyle w:val="NormlWeb"/>
        <w:spacing w:after="0" w:line="360" w:lineRule="auto"/>
        <w:rPr>
          <w:b/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dologi kiadások előirányzata 244.424.204,- Ft-tal növekedett.</w:t>
      </w:r>
    </w:p>
    <w:p w:rsidR="00B06F28" w:rsidRPr="004F18D6" w:rsidRDefault="00B06F28" w:rsidP="00B06F28">
      <w:pPr>
        <w:pStyle w:val="NormlWeb"/>
        <w:spacing w:after="0" w:line="360" w:lineRule="auto"/>
        <w:rPr>
          <w:b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 xml:space="preserve">Az </w:t>
      </w:r>
      <w:r w:rsidRPr="00FF4733">
        <w:rPr>
          <w:sz w:val="22"/>
          <w:szCs w:val="22"/>
        </w:rPr>
        <w:t>Önkormányzat</w:t>
      </w:r>
      <w:r w:rsidRPr="00FF4733">
        <w:rPr>
          <w:bCs/>
          <w:iCs/>
          <w:color w:val="000000"/>
          <w:sz w:val="22"/>
          <w:szCs w:val="22"/>
        </w:rPr>
        <w:t xml:space="preserve"> dologi kiadásai 123.856.925,- Ft-tal nőnek. A növekedést az előirányzat átcsoportosítások, rendezések indokolják.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dologi kiadásokat többletbevételekből 19.655.856,- Ft-tal növelhetjük, melyből közvetített szolgáltatásokra 88.900,- Ft, egyéb szolgáltatásokra 3.343.219,- Ft, fizetendő általános forgalmi adóra 16.223.737,- Ft fordítható. A fizetendő ÁFA összegéből 13.230.000,- Ft a 7601/79 hrsz. ingatlan értékesítéséhez kapcsolódik.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Kiemelt előirányzatok közötti átcsoportosítás következtében 104.201.069,- Ft-tal nő a dologi kiadások előirányzata, mely 104.215.013,- Ft növekedést és 13.944,- Ft csökkenést tartalmaz.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növekedés összegéből beruházásokhoz kapcsolódó tételek: SZTK csomópont átépítése bontási költség, ideiglenes forgalomtechnika, útpálya takarítás 18.091.353,- Ft, Fő út járdaépítés bontási költség, ideiglenes forgalomtechnika 5.208.817,- Ft, Alagligeti elkerülő út építése bontási költség, ideiglenes forgalomtechnika 7.596.061,- Ft, FAD 1.873.766,- Ft, Iskola utca rendezése üzletsor előtti szakaszon bontási költség 361.950,- Ft. Pilinszky János u. járdaépítés bontási költség, útpálya takarítás 69.705,- Ft, Kiserdő utcai Társasházak előtt járdaépítés bontási költség 79.153,- Ft, Kerékpárút építése közbeszerzési eljárás lebonyolítása 6.350.000,- Ft, Napsugár Bölcsőde bővítése, vízjogi fennmaradási engedély igazgatás szolgáltatás díja 148.000,- Ft, SZTK felújítása hirdetményi díj 100.000,- Ft,  Dunakeszi Diáknegyed építése hirdetményi díjak, igazgatás szolgáltatási díj, szakértői díj 387.712,- Ft.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Felújításokhoz kapcsolódó tételek: Kőrösi Csoma S. Általános Iskola udvarának javítási, illetve bontási költség, útpálya takarítás 1.534.753,- Ft, Betlehem felújítása, kerekítés 1,- Ft.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növekedés összegéből egyéb dologi kiadásokhoz kapcsolódó tételek: közvilágítási áramdíj 44.660.000,- Ft, közétkeztetés közbeszerzési eljárásának lebonyolítása 11.430.000,- Ft, védőnői feladatellátáshoz kapcsolódó kiadások 3.420.000,- Ft, FAD 364.000,- Ft, Óceán-árok, Házgyári árok, Mogyoródi patak üzemeltetési kiadásai 1.677.485,- Ft, Szabadstrand, természetes fürdőhely kijelölése, eljárási díj 48.000,- Ft, buszhasználat ovikori 541.496,- Ft, kiszállási díj, sötét szál bérlés, Bajcsy Zs.u.32., 22.022,- Ft, orvosi rendelők karbantartása 72.390,- Ft, orvosi rendelők munka és tűzvédelme, tűzoltókészülékek ellenőrzése 30.480,- Ft. Dunakeszi Rendőrkapitányság támogatásához kapcsolódóan az egyéb dologi kiadások növekedése 147.869,- Ft.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gyermekek bölcsődei ellátása sor dologi kiadásaiból 13.944,-Ft átcsoportosításra kerül a munkaadókat terhelő adók és járulékok előirányzatára, a Napsugár Bölcsőde bővítése projekt átadásához kapcsolódó kifizetések fedezetére.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</w:t>
      </w:r>
      <w:r w:rsidRPr="00FF4733">
        <w:rPr>
          <w:sz w:val="22"/>
          <w:szCs w:val="22"/>
        </w:rPr>
        <w:t>Polgármesteri Hivatal</w:t>
      </w:r>
      <w:r w:rsidRPr="00FF4733">
        <w:rPr>
          <w:color w:val="000000"/>
          <w:sz w:val="22"/>
          <w:szCs w:val="22"/>
        </w:rPr>
        <w:t xml:space="preserve"> dologi kiadásainak előirányzata 2.645.279,- Ft-tal növekedett.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dologi kiadásokat többletbevételekből 2.469.007,- Ft-tal növelhetjük, melyből 1.000.000,- Ft gázenergia szolgáltatás díjára, 1.119.187,- Ft szakmai tevékenységet segítő szolgáltatásokra, 349.820,- Ft egyéb dologi kiadásokra fordítható.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Kiemelt előirányzatok közötti átcsoportosítás következtében 176.272,- Ft-tal nő a dologi kiadások előirányzata a jelzálog bejegyzésekhez kapcsolódóan.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DÓHSZK dologi kiadásainak előirányzata 119.000.000,- Ft-tal nő.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vásárolt élelmezés előirányzatának növekedése 115.800.000,- Ft, fedezetet az ÁFA visszatérülés többletbevételéből (46.300.000,-Ft), valamint működési céltartalékból (69.500.000,-Ft) biztosítunk.  A karbantartási, kisjavítási szolgáltatások előirányzata 3.200.000,- Ft-tal nő a beruházási kiadásokról történő átcsoportosításból.</w:t>
      </w:r>
    </w:p>
    <w:p w:rsidR="00B06F28" w:rsidRPr="00FF4733" w:rsidRDefault="00B06F28" w:rsidP="00B06F28">
      <w:pPr>
        <w:spacing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Városi Sportigazgatóság dologi kiadásainak előirányzata 1.078.000,- Ft-tal csökkent. A dologi kiadásokról 1.078.000,- Ft került átcsoportosításra személyi juttatásokra, és a munkaadókat terhelő járulékokra.</w:t>
      </w:r>
    </w:p>
    <w:p w:rsidR="00B06F28" w:rsidRDefault="00B06F28" w:rsidP="00B06F28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FF4733">
        <w:rPr>
          <w:b/>
          <w:bCs/>
          <w:iCs/>
          <w:color w:val="000000"/>
          <w:sz w:val="22"/>
          <w:szCs w:val="22"/>
        </w:rPr>
        <w:t>Egyéb működési célú kiadások</w:t>
      </w:r>
    </w:p>
    <w:p w:rsidR="00B06F28" w:rsidRPr="00FF4733" w:rsidRDefault="00B06F28" w:rsidP="00B06F28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 xml:space="preserve">A működési célú támogatások előirányzata az Önkormányzat költségvetésében 30.533.268,- Ft, mely 31.205.957,-Ft növekedést és 672.689,-Ft csökkenést. </w:t>
      </w:r>
    </w:p>
    <w:p w:rsidR="00B06F28" w:rsidRPr="00FF4733" w:rsidRDefault="00B06F28" w:rsidP="00B06F28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 xml:space="preserve">A növekedés az alábbi tételekből tevődik össze: </w:t>
      </w:r>
    </w:p>
    <w:p w:rsidR="00B06F28" w:rsidRPr="00FF4733" w:rsidRDefault="00B06F28" w:rsidP="00B06F28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Dunakeszi SZTK Egészségügyi és Szociális Nonprofit Kft. szociális feladatainak támogatására 35.000.000,-Ft-ot terveztünk. A feladatellátás támogatásigénye 41.906.449,-Ft volt, ezért  6.906.449,- Ft-tal növelnünk kellett az előirányzatot. A Dunakeszi Városi Polgárőr Egyesület tevékenységének támogatását 200.000,- Ft-tal növeltük, így a tervezett 2,5 millió forint helyett 2,7 millió forint támogatásban részesült az Egyesület. A Természetesen Dunakesziért Egyesület támogatására 150.000,-Ft-tal növeltük az előirányzatot. A támogatások növekedését működési céltartalékból biztosítjuk.</w:t>
      </w:r>
    </w:p>
    <w:p w:rsidR="00B06F28" w:rsidRPr="00FF4733" w:rsidRDefault="00B06F28" w:rsidP="00B06F28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154AC4">
        <w:rPr>
          <w:color w:val="000000"/>
          <w:sz w:val="22"/>
          <w:szCs w:val="22"/>
        </w:rPr>
        <w:t>Az Ifjúsági Ház építéséhez kapcsolódóan Pest Vármegye Önkormányzata 61.901.008,-Ft támogatást nyújtott két részletben (59.806.735,-Ft, 2.094.273,-Ft). A támogatásból 59.806.735,-Ft-ot felhalmozási célú pénzeszközátadásként adtunk át a Dunakeszi Közüzemi Nonprofit Kft részére. A munkák jellegéből adódóan 23.949.508,-Ft-ot működési kiadásként kellett elszámolni, ezért a támogatás második részletéből (2.094.273,-Ft) és a felhalmozási célú pénzeszközátadások előirányzatáról történő átvezetésből   (21.855.235,-Ft) növeltük az előirányzatot.</w:t>
      </w:r>
    </w:p>
    <w:p w:rsidR="00B06F28" w:rsidRPr="00FF4733" w:rsidRDefault="00B06F28" w:rsidP="00B06F28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csökkenés összege 672.689,- Ft, mely a Dunakeszi Rendőrkapitányság</w:t>
      </w:r>
      <w:r w:rsidRPr="00FF4733">
        <w:rPr>
          <w:bCs/>
          <w:i/>
          <w:iCs/>
          <w:color w:val="000000"/>
          <w:sz w:val="22"/>
          <w:szCs w:val="22"/>
        </w:rPr>
        <w:t xml:space="preserve"> </w:t>
      </w:r>
      <w:r w:rsidRPr="00FF4733">
        <w:rPr>
          <w:bCs/>
          <w:iCs/>
          <w:color w:val="000000"/>
          <w:sz w:val="22"/>
          <w:szCs w:val="22"/>
        </w:rPr>
        <w:t>támogatása keretről került  átcsoportosításra kiemelt előirányzatokra.</w:t>
      </w:r>
    </w:p>
    <w:p w:rsidR="00B06F28" w:rsidRDefault="00B06F28" w:rsidP="00B06F28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</w:p>
    <w:p w:rsidR="00B06F28" w:rsidRPr="00FF4733" w:rsidRDefault="00B06F28" w:rsidP="00B06F28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 xml:space="preserve">A </w:t>
      </w:r>
      <w:r w:rsidRPr="00FF4733">
        <w:rPr>
          <w:b/>
          <w:bCs/>
          <w:iCs/>
          <w:color w:val="000000"/>
          <w:sz w:val="22"/>
          <w:szCs w:val="22"/>
        </w:rPr>
        <w:t xml:space="preserve">működési célú visszatérítendő támogatások </w:t>
      </w:r>
      <w:r w:rsidRPr="00FF4733">
        <w:rPr>
          <w:bCs/>
          <w:iCs/>
          <w:color w:val="000000"/>
          <w:sz w:val="22"/>
          <w:szCs w:val="22"/>
        </w:rPr>
        <w:t>előirányzata 6.626.175,- Ft-tal nő a Városi Sportegyesület Dunakeszi támogatására. Az eredeti támogatási megállapodás alapján a 130.000.000,-Ft visszatérítendő támogatásból 120.000.000,-Ft-ot terembérletre és a kapcsolódó közüzemi költségekre (működési célú), 10.000.000,-Ft-ot egységes arculatú mezekre (felhalmozási célú) használhatott fel.  A VSD kérelmet nyújtott be a terembérleti díjak és közüzemi költségek támogatásának 6.626.175,-Ft-tal történő növelésére, melyet az egységes arculatú mezekre biztosított összegből kért átvezetni. Kérelme alapján a felhalmozási célú visszatérítendő támogatások előirányzatáról 6.626.175,-Ft-ot átvezettünk a működési célú visszatérítendő támogatások előirányzatára.</w:t>
      </w:r>
    </w:p>
    <w:p w:rsidR="00B06F28" w:rsidRPr="00FF4733" w:rsidRDefault="00B06F28" w:rsidP="00B06F28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BERUHÁZÁSOK</w:t>
      </w:r>
    </w:p>
    <w:p w:rsidR="00B06F28" w:rsidRPr="00FF4733" w:rsidRDefault="00B06F28" w:rsidP="00B06F28">
      <w:pPr>
        <w:pStyle w:val="NormlWeb"/>
        <w:spacing w:after="0"/>
        <w:rPr>
          <w:b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beruházási kiadások előirányzata 17.240.736,- Ft-tal növekedett</w:t>
      </w:r>
      <w:r>
        <w:rPr>
          <w:color w:val="000000"/>
          <w:sz w:val="22"/>
          <w:szCs w:val="22"/>
        </w:rPr>
        <w:t xml:space="preserve"> (az Önkormányzat 21.101.051,-Ft, a Polgármesteri Hivatal 19.685,-Ft növekedés, a DÓHSZK 3.200.000,-Ft, a Révész István –Helytörténeti Gyűjtemény 680.000,-Ft csökkenés).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Az </w:t>
      </w:r>
      <w:r w:rsidRPr="00FF4733">
        <w:rPr>
          <w:sz w:val="22"/>
          <w:szCs w:val="22"/>
        </w:rPr>
        <w:t>Önkormányzat</w:t>
      </w:r>
      <w:r w:rsidRPr="00FF4733">
        <w:rPr>
          <w:color w:val="000000"/>
          <w:sz w:val="22"/>
          <w:szCs w:val="22"/>
        </w:rPr>
        <w:t xml:space="preserve"> előirányzat növekedése összességében 21.101.051,- Ft, amely 45.057.409,- Ft növekedést és 23.956.358,- Ft csökkenést tartalmaz.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növekedés tételei: Verseny u. 12. (3035/4 hrsz.) szennyvízelvezetés 2.196.464,- Ft, Iskola utca rendezése üzletsor előtti szakaszon 2.565.224,- Ft, Dr. Osvai utca aszfaltozása 1.171.590,- Ft, Kossuth- Széchenyi- Zerkovitz utca csomópont építése 3.740.000,- Ft, Kiserdő utcai Társasházak előtt járdaépítés 382.175,- Ft, Pilinszky János u. járdaépítés 1.096.938,- Ft, Barátság út, Görögkatolikus Óvoda parkoló építése 955.819,- Ft, Dessewffy – Leiningen u. sarok parkoló építése 4.502.556,- Ft, Barátság út 35-45. előtti parkolók kialakítása 23.453.027,- Ft, esővíztartály pályázat, egyéb tárgyi eszközök beszerzése 3.329.914,- Ft, József Attila park fejlesztése 2,- Ft, közterületi tárgyi eszközök beszerzése 1.663.700,- Ft. 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Csökkenést eredményező tételek: Alagimajori út összekötése a TESCO körforgalommal 656.188,- Ft, SZTK csomópont kivitelezése 18.091.353,- Ft, Fő út járda építése, felújítása 5.208.817,- Ft. Az előirányzatok átvezetésre kerültek a működési kiadások közé, a beruházásokhoz kapcsolódó működési kiadások fedezetére.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</w:t>
      </w:r>
      <w:r w:rsidRPr="00FF4733">
        <w:rPr>
          <w:sz w:val="22"/>
          <w:szCs w:val="22"/>
        </w:rPr>
        <w:t>Polgármesteri Hivatal</w:t>
      </w:r>
      <w:r w:rsidRPr="00FF4733">
        <w:rPr>
          <w:color w:val="000000"/>
          <w:sz w:val="22"/>
          <w:szCs w:val="22"/>
        </w:rPr>
        <w:t xml:space="preserve"> előirányzat növekedése 19.685,- Ft tárgyi eszközök beszerzésére. Fedezetet többletbevételből biztosítottunk.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DÓHSZK előirányzat csökkenése 3.200.000,- Ft, mely a dologi kiadások előirányzatára, karbantartási, kisjavítási szolgáltatásokra került átcsoportosításra.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Révész István helytörténeti Gyűjtemény beruházási előirányzata 680.000,- Ft-tal csökkent. Az összeg személyi juttatásokra és a munkaadókat terhelő járulékokra került átcsoportosításra.</w:t>
      </w:r>
    </w:p>
    <w:p w:rsidR="00B06F28" w:rsidRPr="00FF4733" w:rsidRDefault="00B06F28" w:rsidP="00B06F28">
      <w:pPr>
        <w:pStyle w:val="NormlWeb"/>
        <w:spacing w:after="0"/>
        <w:rPr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Felújítási kiadások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felújítási kiadások előirányzata 1.534.754,- Ft-tal csökkent. A Kőrösi Csoma S. Általános Iskola udvarának felújításához kapcsolódó bontási költségek fedezetére átcsoportosításra került a dologi kiadások előirányzatára.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/>
          <w:bCs/>
          <w:iCs/>
          <w:color w:val="000000"/>
          <w:sz w:val="22"/>
          <w:szCs w:val="22"/>
        </w:rPr>
      </w:pPr>
      <w:r w:rsidRPr="00FF4733">
        <w:rPr>
          <w:b/>
          <w:bCs/>
          <w:iCs/>
          <w:color w:val="000000"/>
          <w:sz w:val="22"/>
          <w:szCs w:val="22"/>
        </w:rPr>
        <w:t>Egyéb felhalmozási célú kiadások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felhalmozási célú támogatások előirányzata 21.635.174,- Ft-tal csökkent (220.061,-Ft növekedés, 21.855.235,-Ft csökkenés).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Cs/>
          <w:iCs/>
          <w:color w:val="000000"/>
          <w:sz w:val="22"/>
          <w:szCs w:val="22"/>
        </w:rPr>
        <w:t>A növekedés tételei: Társasház, Dunakeszi, Fóti út 43., tűzeset okozta károk enyhítésére nyújtott támogatás 100.000,- Ft, Pest Vármegye Önkormányzatától a Tőzegtavi út felújítására kapott pályázati támogatás elszámolásához kapcsolódó pénzeszközátadás fedezetére 120.061,- Ft-tal növeltük az előirányzatot a felhalmozási céltartalék terhére.</w:t>
      </w:r>
    </w:p>
    <w:p w:rsidR="00B06F28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215189">
        <w:rPr>
          <w:bCs/>
          <w:iCs/>
          <w:color w:val="000000"/>
          <w:sz w:val="22"/>
          <w:szCs w:val="22"/>
        </w:rPr>
        <w:t>Az előirányzat 21.855.235,- Ft-os csökkenését az egyéb működési célú kiadásoknál</w:t>
      </w:r>
      <w:r>
        <w:rPr>
          <w:bCs/>
          <w:iCs/>
          <w:color w:val="000000"/>
          <w:sz w:val="22"/>
          <w:szCs w:val="22"/>
        </w:rPr>
        <w:t xml:space="preserve"> </w:t>
      </w:r>
      <w:r w:rsidRPr="00215189">
        <w:rPr>
          <w:bCs/>
          <w:iCs/>
          <w:color w:val="000000"/>
          <w:sz w:val="22"/>
          <w:szCs w:val="22"/>
        </w:rPr>
        <w:t xml:space="preserve">leírtak indokolják.  </w:t>
      </w:r>
    </w:p>
    <w:p w:rsidR="00B06F28" w:rsidRPr="00215189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 xml:space="preserve">A felhalmozási célú visszatérítendő támogatások </w:t>
      </w:r>
      <w:r w:rsidRPr="00FF4733">
        <w:rPr>
          <w:color w:val="000000"/>
          <w:sz w:val="22"/>
          <w:szCs w:val="22"/>
        </w:rPr>
        <w:t xml:space="preserve">előirányzata 6.626.175,- Ft-tal csökken a működési célú visszatérítendő támogatásoknál leírtak alapján.  </w:t>
      </w:r>
    </w:p>
    <w:p w:rsidR="00B06F28" w:rsidRPr="00FF4733" w:rsidRDefault="00B06F28" w:rsidP="00B06F28">
      <w:pPr>
        <w:pStyle w:val="NormlWeb"/>
        <w:spacing w:after="0"/>
        <w:rPr>
          <w:b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TARTALÉKOK</w:t>
      </w:r>
    </w:p>
    <w:p w:rsidR="00B06F28" w:rsidRPr="00FF4733" w:rsidRDefault="00B06F28" w:rsidP="00B06F28">
      <w:pPr>
        <w:pStyle w:val="NormlWeb"/>
        <w:spacing w:after="0"/>
        <w:rPr>
          <w:b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Működési céltartalékok</w:t>
      </w:r>
    </w:p>
    <w:p w:rsidR="00B06F28" w:rsidRPr="00FF4733" w:rsidRDefault="00B06F28" w:rsidP="00B06F28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működési céltartalék állománya összességében 446.284.127,-Ft-tal növekszik, mely tartalmaz 683.189.999,-Ft növekedést és 236.905.872,-Ft csökkenést.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növekedést az alábbi bevételek tették lehetővé: 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Központi költségvetési támogatások: a szociális ágazati összevont pótlékra kapott támogatás összege 3.290.098,- Ft, 2022. évi iparűzési adó kiesés elszámolása 186.922.062,- Ft, 2023. évi kiegészítő bértámogatás 27.881.114,- Ft, államháztartáson belüli megelőlegezés, 2024. 00. hó 119.777.848,- Ft.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növekedés további tételei, az önkormányzat saját bevételeiből: helyi adóból befolyt többletbevételek 86.150.000,- Ft, kamatjóváírás többletbevétele 242.000.000,- Ft, a működési bevételekből befolyt többletbevételek 197.308,- Ft, területbérleti díjakból beérkezett többletbevétel 12.671.379,- Ft, lakbér és a kapcsolódó közüzemi díjak többletbevétele 1.420.190,- Ft, reklámcélú eszközök elhelyezésének díjából befolyt többletbevétel 750.000,- Ft, Dunakeszi Diáknegyed beruházáshoz kapcsolódó perköltség visszatérítése 60.000,- Ft valamint a szennyvízcsatorna terhelési díj (egyszeri) bevétele 2.070.000,- Ft teszi lehetővé.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A csökkenést az alábbi tételek eredményezik: </w:t>
      </w:r>
    </w:p>
    <w:p w:rsidR="00B06F28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2023. évi októberi felmérés 46.443.318,- Ft, DÓHSZK részére pótelőirányzat biztosítása személyi juttatások és munkaadókat terhelő járulékok fedezetére 51.224.500,- Ft, vásárolt élelmezésre 69.500.000,- Ft, </w:t>
      </w:r>
      <w:r w:rsidRPr="00FF4733">
        <w:rPr>
          <w:bCs/>
          <w:iCs/>
          <w:color w:val="000000"/>
          <w:sz w:val="22"/>
          <w:szCs w:val="22"/>
        </w:rPr>
        <w:t>Dunakeszi SZTK Egészségügyi és Szociális Nonprofit Kft. részére pénzeszköz átadás szociális feladatok ellátásának támogatása 6.906.449,- Ft, Természetesen Dunakesziért Egyesület működési célú támogatása 150.000,- Ft, Dunakeszi Alsó Polgárőr Egyesület működési célú támogatása 200.000,- Ft, közétkeztetés közbeszerzési eljárásának lebonyolítása 11.430.000,- Ft, védőnői feladatok ellátásának költségei 3.784.000,- Ft, közvilágítási áramdíj 44.660.000,- Ft, Óceán-árok, Házgyári árok, Mogyoródi patak üzemeltetése 1.677.485,- Ft, buszhasználat kiadásai (ovikori) 541.496,- Ft, Dunakeszi Diáknegyed megvalósításához kapcsolódó kiadások, munkaadókat terhelő járulékok, hirdetményi díj, szakértői díj, igazgatás szolgáltatási díj 388.624,- Ft.</w:t>
      </w:r>
    </w:p>
    <w:p w:rsidR="00B06F28" w:rsidRDefault="00B06F28" w:rsidP="00B06F2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Általános tartalék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Az általános tartalék előirányzata 412.715,- Ft-tal növekedett. A növekedést a készletértékesítésekből, valamint az előző évi kiadások visszatérítéséből befolyt többletbevétel teszi lehetővé, mely részben a költségvetésben nem tervezett egyéb dologi kiadások rendezésére nyújt fedezetet.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0" w:line="360" w:lineRule="auto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Felhalmozási céltartalék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felhalmozási céltartalék előirányzata 51.987.401,- Ft-tal növekedett (535.662.179,- Ft növekedés, 483.674.778,- Ft csökkenés).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tartalék állományát növeli: vis maior támogatás, a 2022. 6. hónapban nagy mennyiségű csapadék okozta károk helyreállítására 3.192.489,- Ft, Pest Vármegye Önkormányzatától érkezett pályázati támogatás, a Barátság út 2. parkoló építésére, csapadékvíz elvezetésére 44.316.969,- Ft, a helyi adóból, egyéb bírságokból befolyt többlet bevételek 364.000.000,- Ft, - Ft, közérdekű kötelezettség vállalás fejlesztési kiadásokra, 7756 hrsz. 33.000.000,- Ft, ingatlan értékesítésből befolyt többlet bevétel, Dunakeszi, 7601/79 hrsz. ingatlan értékesítése, 49.000.000,- Ft, Dunakeszi, 4680/2 hrsz. ingatlan értékesítése 40.000.000,- Ft, egyéb tárgyi eszköz értékesítése 1.000.000,- Ft, esővíztartály pályázat, befizetett önerő összege 1.152.721,- Ft.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felhalmozási céltartalékból az alábbi feladatokra biztosítunk fedezetet:</w:t>
      </w:r>
    </w:p>
    <w:p w:rsidR="00B06F28" w:rsidRPr="00FF4733" w:rsidRDefault="00B06F28" w:rsidP="00B06F2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 xml:space="preserve">Kerékpárút építése, közbeszerzési eljárás lebonyolítása 6.350.000,- Ft, Napsugár Bölcsőde bővítése, vízjogi fennmaradási engedély igazgatási szolgáltatási díja 148.000,- Ft, Radnóti Miklós Gimnázium tornacsarnok eszköz beszerzésére kapott pályázati támogatás elszámolása, fel nem használt támogatás visszafizetése 2.154.861,- Ft, Tőzegtavi út felújítása pályázati támogatás elszámolása, fel nem használt támogatás visszafizetése 120.061,- Ft, Alagligeti elkerülő út építése 8.813.639,- Ft, Verseny u. 12. (3035/4 hrsz.) szennyvízelvezetés 2.196.464,- Ft, Barátság út, Görögkatolikus Óvoda parkoló építése 955.819,- Ft, Kiserdő utcai Társasházak előtt járdaépítés 461.328,- Ft,  Kossuth- Széchenyi- Zerkovitz utca körforgalmi csomópont  építése 3.740.000,- Ft, József Attila park fejlesztése 2,- Ft, Iskola utca rendezése, üzletsor előtti szakaszon 2.927.174,- Ft, Pilinszky János u. járdaépítés 1.166.643,- Ft, Dr. Osvai utca aszfaltozása 1.171.590,- Ft, Dessewffy – Leiningen utca sarok parkoló kialakítása 4.502.556,- Ft, Barátság út 35-45. társasházak előtt parkoló kialakítása 23.453.027,- Ft, SZTK felújítása hirdetményi díj 100.000,- Ft, esővíztartály pályázathoz egyéb tárgyi eszközök beszerzése 3.329.914,- Ft, közterületi egyéb tárgyi eszközök beszerzése 1.663.700,- Ft, Társasház, Dunakeszi Fóti út 43. tűzeset okozta károk enyhítésére nyújtott támogatás 100.000,- Ft, forgatási célú belföldi értékpapírok beváltásából tervezett bevétel előirányzat rendezése 420.320.000,- Ft. </w:t>
      </w:r>
    </w:p>
    <w:p w:rsidR="00B06F28" w:rsidRPr="00FF4733" w:rsidRDefault="00B06F28" w:rsidP="00B06F28">
      <w:pPr>
        <w:pStyle w:val="NormlWeb"/>
        <w:spacing w:after="0"/>
        <w:rPr>
          <w:color w:val="000000"/>
          <w:sz w:val="22"/>
          <w:szCs w:val="22"/>
        </w:rPr>
      </w:pPr>
      <w:r w:rsidRPr="00FF4733">
        <w:rPr>
          <w:color w:val="000000"/>
          <w:sz w:val="22"/>
          <w:szCs w:val="22"/>
        </w:rPr>
        <w:t>A tartalékok állományát a 9. sz. melléklet mutatja be.</w:t>
      </w:r>
    </w:p>
    <w:p w:rsidR="00B06F28" w:rsidRPr="00FF4733" w:rsidRDefault="00B06F28" w:rsidP="00B06F28">
      <w:pPr>
        <w:pStyle w:val="NormlWeb"/>
        <w:spacing w:after="120"/>
        <w:rPr>
          <w:b/>
          <w:color w:val="000000"/>
          <w:sz w:val="22"/>
          <w:szCs w:val="22"/>
        </w:rPr>
      </w:pPr>
    </w:p>
    <w:p w:rsidR="00B06F28" w:rsidRPr="00FF4733" w:rsidRDefault="00B06F28" w:rsidP="00B06F28">
      <w:pPr>
        <w:pStyle w:val="NormlWeb"/>
        <w:spacing w:after="120"/>
        <w:rPr>
          <w:b/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>FINANSZÍROZÁSI KIADÁSOK</w:t>
      </w:r>
    </w:p>
    <w:p w:rsidR="00B06F28" w:rsidRDefault="00B06F28" w:rsidP="00B06F28">
      <w:pPr>
        <w:pStyle w:val="NormlWeb"/>
        <w:spacing w:line="360" w:lineRule="auto"/>
        <w:jc w:val="both"/>
        <w:rPr>
          <w:color w:val="000000"/>
          <w:sz w:val="22"/>
          <w:szCs w:val="22"/>
        </w:rPr>
      </w:pPr>
      <w:r w:rsidRPr="00FF4733">
        <w:rPr>
          <w:b/>
          <w:color w:val="000000"/>
          <w:sz w:val="22"/>
          <w:szCs w:val="22"/>
        </w:rPr>
        <w:t xml:space="preserve"> </w:t>
      </w:r>
      <w:r w:rsidRPr="00FF4733">
        <w:rPr>
          <w:color w:val="000000"/>
          <w:sz w:val="22"/>
          <w:szCs w:val="22"/>
        </w:rPr>
        <w:t>A finanszírozási kiadások előirányzata 165.602,- Ft-tal növekedett, mely az államháztartáson belüli megelőlegezés visszafizetésének összege.</w:t>
      </w:r>
    </w:p>
    <w:p w:rsidR="00B06F28" w:rsidRPr="00B06F28" w:rsidRDefault="00B06F28" w:rsidP="00B06F28">
      <w:pPr>
        <w:pStyle w:val="NormlWeb"/>
        <w:spacing w:line="360" w:lineRule="auto"/>
        <w:jc w:val="both"/>
        <w:rPr>
          <w:color w:val="000000"/>
          <w:sz w:val="22"/>
          <w:szCs w:val="22"/>
        </w:rPr>
      </w:pPr>
    </w:p>
    <w:p w:rsidR="00B06F28" w:rsidRPr="00FF4733" w:rsidRDefault="00B06F28" w:rsidP="00B06F28">
      <w:pPr>
        <w:rPr>
          <w:sz w:val="22"/>
          <w:szCs w:val="22"/>
        </w:rPr>
      </w:pPr>
      <w:r w:rsidRPr="00FF4733">
        <w:rPr>
          <w:sz w:val="22"/>
          <w:szCs w:val="22"/>
        </w:rPr>
        <w:t xml:space="preserve">Dunakeszi, 2024. </w:t>
      </w:r>
      <w:r>
        <w:rPr>
          <w:sz w:val="22"/>
          <w:szCs w:val="22"/>
        </w:rPr>
        <w:t>március 14.</w:t>
      </w:r>
    </w:p>
    <w:p w:rsidR="00B06F28" w:rsidRPr="00FF4733" w:rsidRDefault="00B06F28" w:rsidP="00B06F28">
      <w:pPr>
        <w:rPr>
          <w:sz w:val="22"/>
          <w:szCs w:val="22"/>
        </w:rPr>
      </w:pPr>
    </w:p>
    <w:p w:rsidR="00B06F28" w:rsidRPr="00FF4733" w:rsidRDefault="00B06F28" w:rsidP="00B06F28">
      <w:pPr>
        <w:rPr>
          <w:sz w:val="22"/>
          <w:szCs w:val="22"/>
        </w:rPr>
      </w:pPr>
    </w:p>
    <w:p w:rsidR="00B06F28" w:rsidRPr="00FF4733" w:rsidRDefault="00B06F28" w:rsidP="00B06F28">
      <w:pPr>
        <w:rPr>
          <w:sz w:val="22"/>
          <w:szCs w:val="22"/>
        </w:rPr>
      </w:pP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  <w:t>Dióssi Csaba sk.</w:t>
      </w:r>
    </w:p>
    <w:p w:rsidR="00B06F28" w:rsidRPr="0014353F" w:rsidRDefault="00B06F28" w:rsidP="00B06F28">
      <w:pPr>
        <w:jc w:val="both"/>
        <w:rPr>
          <w:sz w:val="22"/>
          <w:szCs w:val="22"/>
        </w:rPr>
      </w:pP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FF4733">
        <w:rPr>
          <w:sz w:val="22"/>
          <w:szCs w:val="22"/>
        </w:rPr>
        <w:tab/>
      </w:r>
      <w:r w:rsidRPr="0014353F">
        <w:rPr>
          <w:sz w:val="22"/>
          <w:szCs w:val="22"/>
        </w:rPr>
        <w:tab/>
      </w:r>
      <w:r w:rsidRPr="0014353F">
        <w:rPr>
          <w:sz w:val="22"/>
          <w:szCs w:val="22"/>
        </w:rPr>
        <w:tab/>
      </w:r>
      <w:r w:rsidRPr="0014353F">
        <w:rPr>
          <w:sz w:val="22"/>
          <w:szCs w:val="22"/>
        </w:rPr>
        <w:tab/>
        <w:t xml:space="preserve">  polgármester</w:t>
      </w:r>
      <w:r w:rsidRPr="0014353F">
        <w:rPr>
          <w:sz w:val="22"/>
          <w:szCs w:val="22"/>
        </w:rPr>
        <w:tab/>
      </w:r>
    </w:p>
    <w:p w:rsidR="006D3EA5" w:rsidRPr="00B06F28" w:rsidRDefault="00B06F28" w:rsidP="00B06F28"/>
    <w:sectPr w:rsidR="006D3EA5" w:rsidRPr="00B06F28" w:rsidSect="00B06F28">
      <w:footerReference w:type="default" r:id="rId4"/>
      <w:pgSz w:w="11906" w:h="16838"/>
      <w:pgMar w:top="851" w:right="1134" w:bottom="1560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E5F" w:rsidRDefault="00B06F2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661"/>
    <w:rsid w:val="00046F8B"/>
    <w:rsid w:val="00881661"/>
    <w:rsid w:val="00B06F2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AB8A3"/>
  <w15:chartTrackingRefBased/>
  <w15:docId w15:val="{6D950B7D-83F2-425C-85DA-BB681B28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1661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1661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88166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881661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88166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NormlWeb">
    <w:name w:val="Normal (Web)"/>
    <w:basedOn w:val="Norml"/>
    <w:rsid w:val="00B06F28"/>
    <w:pPr>
      <w:suppressAutoHyphens w:val="0"/>
      <w:spacing w:after="240"/>
    </w:pPr>
    <w:rPr>
      <w:rFonts w:eastAsia="Times New Roman" w:cs="Times New Roman"/>
      <w:kern w:val="0"/>
      <w:lang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3262</Words>
  <Characters>22513</Characters>
  <Application>Microsoft Office Word</Application>
  <DocSecurity>0</DocSecurity>
  <Lines>187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2024-03-22T09:08:00Z</cp:lastPrinted>
  <dcterms:created xsi:type="dcterms:W3CDTF">2024-03-22T09:14:00Z</dcterms:created>
  <dcterms:modified xsi:type="dcterms:W3CDTF">2024-03-22T09:14:00Z</dcterms:modified>
</cp:coreProperties>
</file>