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CFC" w:rsidRDefault="00C93CE6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.../2023. (IX. 29.) önkormányzati rendelete</w:t>
      </w:r>
    </w:p>
    <w:p w:rsidR="005F7CFC" w:rsidRDefault="00C93CE6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2023. évi költségvetéséről szóló 2/2023.( II. 24.) számú önkormányzati rendelet módosításáról</w:t>
      </w:r>
    </w:p>
    <w:p w:rsidR="005F7CFC" w:rsidRDefault="00C93CE6">
      <w:pPr>
        <w:pStyle w:val="Szvegtrzs"/>
        <w:spacing w:before="220" w:after="0" w:line="240" w:lineRule="auto"/>
        <w:jc w:val="both"/>
      </w:pPr>
      <w:r>
        <w:t>Dunakeszi Város Önkormányzat Képviselő-testülete az Alaptörvény 32. cikk (2) bekezdésében meghatározott eredeti jogalkotói hatáskörében, az Alaptörvény 32. cikk (1) bekezdés f) pontjában meghatározott feladatkörében eljárva az államháztartásról szóló 2011. évi CXCV. törvény 23. §-ában foglaltak alapján Dunakeszi Város 2023. évi költségvetéséről szóló 2/2023. (II. 24.) sz. önkormányzati rendeletét az alábbiak szerint módosítja:</w:t>
      </w:r>
    </w:p>
    <w:p w:rsidR="005F7CFC" w:rsidRDefault="00C93CE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5F7CFC" w:rsidRDefault="00C93CE6">
      <w:pPr>
        <w:pStyle w:val="Szvegtrzs"/>
        <w:spacing w:after="0" w:line="240" w:lineRule="auto"/>
        <w:jc w:val="both"/>
      </w:pPr>
      <w:r>
        <w:t>A Dunakeszi Város Önkormányzata 2023. évi költségvetéséről szóló 2/2023. (II. 24.) önkormányzati rendelet 3. § (1) és (2) bekezdése helyébe a következő rendelkezések lépnek:</w:t>
      </w:r>
    </w:p>
    <w:p w:rsidR="005F7CFC" w:rsidRDefault="00C93CE6">
      <w:pPr>
        <w:pStyle w:val="Szvegtrzs"/>
        <w:spacing w:before="240" w:after="0" w:line="240" w:lineRule="auto"/>
        <w:jc w:val="both"/>
      </w:pPr>
      <w:r>
        <w:t xml:space="preserve">„(1) A Képviselő-testület Dunakeszi Város </w:t>
      </w:r>
      <w:r>
        <w:rPr>
          <w:b/>
          <w:bCs/>
        </w:rPr>
        <w:t>2023. évi bevételének fő összegét</w:t>
      </w:r>
      <w:r>
        <w:t xml:space="preserve"> 15.374.923.421</w:t>
      </w:r>
      <w:r>
        <w:rPr>
          <w:b/>
          <w:bCs/>
        </w:rPr>
        <w:t>,-Ft-ban</w:t>
      </w:r>
    </w:p>
    <w:p w:rsidR="005F7CFC" w:rsidRDefault="00C93CE6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költségvetési bevételét 8.193.366.432,- Ft-ban</w:t>
      </w:r>
    </w:p>
    <w:p w:rsidR="005F7CFC" w:rsidRDefault="00C93CE6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bevételét 630.705.490,- Ft-ban</w:t>
      </w:r>
    </w:p>
    <w:p w:rsidR="005F7CFC" w:rsidRDefault="00C93CE6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bevételét 6.550.851.499,- Ft-ban állapítja meg.</w:t>
      </w:r>
    </w:p>
    <w:p w:rsidR="005F7CFC" w:rsidRDefault="00C93CE6">
      <w:pPr>
        <w:pStyle w:val="Szvegtrzs"/>
        <w:spacing w:before="240" w:after="0" w:line="240" w:lineRule="auto"/>
        <w:jc w:val="both"/>
      </w:pPr>
      <w:r>
        <w:t xml:space="preserve">(2) A Képviselő-testület Dunakeszi Város </w:t>
      </w:r>
      <w:r>
        <w:rPr>
          <w:b/>
          <w:bCs/>
        </w:rPr>
        <w:t>2023. évi kiadásának fő összegét</w:t>
      </w:r>
      <w:r>
        <w:t xml:space="preserve"> 15.374.923.421</w:t>
      </w:r>
      <w:r>
        <w:rPr>
          <w:b/>
          <w:bCs/>
        </w:rPr>
        <w:t>,-Ft-ban</w:t>
      </w:r>
    </w:p>
    <w:p w:rsidR="005F7CFC" w:rsidRDefault="00C93CE6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költségvetési kiadását 9.492.004.861,- Ft-ban</w:t>
      </w:r>
    </w:p>
    <w:p w:rsidR="005F7CFC" w:rsidRDefault="00C93CE6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kiadását 5.778.307.915,- Ft-ban</w:t>
      </w:r>
    </w:p>
    <w:p w:rsidR="005F7CFC" w:rsidRDefault="00C93CE6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kiadását 104.610.645,- Ft-ban állapítja meg.”</w:t>
      </w:r>
    </w:p>
    <w:p w:rsidR="005F7CFC" w:rsidRDefault="00C93CE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5F7CFC" w:rsidRDefault="00C93CE6">
      <w:pPr>
        <w:pStyle w:val="Szvegtrzs"/>
        <w:spacing w:after="0" w:line="240" w:lineRule="auto"/>
        <w:jc w:val="both"/>
      </w:pPr>
      <w:r>
        <w:t>A Dunakeszi Város Önkormányzata 2023. évi költségvetéséről szóló 2/2023. (II. 24.) önkormányzati rendelet 4. § (8) bekezdése helyébe a következő rendelkezés lép:</w:t>
      </w:r>
    </w:p>
    <w:p w:rsidR="005F7CFC" w:rsidRDefault="00C93CE6">
      <w:pPr>
        <w:pStyle w:val="Szvegtrzs"/>
        <w:spacing w:before="240" w:after="240" w:line="240" w:lineRule="auto"/>
        <w:jc w:val="both"/>
      </w:pPr>
      <w:r>
        <w:t>„(8) A Képviselő-testület 1.382.598.433,-Ft működési céltartalékot, 7.942.857,-Ft összegben általános tartalékot, 1.209.422.109,-Ft összegben felhalmozási céltartalékot állapít meg. A tartalékok részletezését a 9. sz. melléklet mutatja be.”</w:t>
      </w:r>
    </w:p>
    <w:p w:rsidR="005F7CFC" w:rsidRDefault="00C93CE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5F7CFC" w:rsidRDefault="00C93CE6">
      <w:pPr>
        <w:pStyle w:val="Szvegtrzs"/>
        <w:spacing w:after="0" w:line="240" w:lineRule="auto"/>
        <w:jc w:val="both"/>
      </w:pPr>
      <w:r>
        <w:t>(1) A Dunakeszi Város Önkormányzata 2023. évi költségvetéséről szóló 2/2023. (II. 24.) önkormányzati rendelet 1. melléklete helyébe az 1. melléklet lép.</w:t>
      </w:r>
    </w:p>
    <w:p w:rsidR="005F7CFC" w:rsidRDefault="00C93CE6">
      <w:pPr>
        <w:pStyle w:val="Szvegtrzs"/>
        <w:spacing w:before="240" w:after="0" w:line="240" w:lineRule="auto"/>
        <w:jc w:val="both"/>
      </w:pPr>
      <w:r>
        <w:t>(2) A Dunakeszi Város Önkormányzata 2023. évi költségvetéséről szóló 2/2023. (II. 24.) önkormányzati rendelet 2. melléklete helyébe a 2. melléklet lép.</w:t>
      </w:r>
    </w:p>
    <w:p w:rsidR="005F7CFC" w:rsidRDefault="00C93CE6">
      <w:pPr>
        <w:pStyle w:val="Szvegtrzs"/>
        <w:spacing w:before="240" w:after="0" w:line="240" w:lineRule="auto"/>
        <w:jc w:val="both"/>
      </w:pPr>
      <w:r>
        <w:t>(3) A Dunakeszi Város Önkormányzata 2023. évi költségvetéséről szóló 2/2023. (II. 24.) önkormányzati rendelet 3. melléklete helyébe a 3. melléklet lép.</w:t>
      </w:r>
    </w:p>
    <w:p w:rsidR="005F7CFC" w:rsidRDefault="00C93CE6">
      <w:pPr>
        <w:pStyle w:val="Szvegtrzs"/>
        <w:spacing w:before="240" w:after="0" w:line="240" w:lineRule="auto"/>
        <w:jc w:val="both"/>
      </w:pPr>
      <w:r>
        <w:lastRenderedPageBreak/>
        <w:t>(4) A Dunakeszi Város Önkormányzata 2023. évi költségvetéséről szóló 2/2023. (II. 24.) önkormányzati rendelet 4. melléklete helyébe a 4. melléklet lép.</w:t>
      </w:r>
    </w:p>
    <w:p w:rsidR="005F7CFC" w:rsidRDefault="00C93CE6">
      <w:pPr>
        <w:pStyle w:val="Szvegtrzs"/>
        <w:spacing w:before="240" w:after="0" w:line="240" w:lineRule="auto"/>
        <w:jc w:val="both"/>
      </w:pPr>
      <w:r>
        <w:t>(5) A Dunakeszi Város Önkormányzata 2023. évi költségvetéséről szóló 2/2023. (II. 24.) önkormányzati rendelet 5. melléklete helyébe az 5. melléklet lép.</w:t>
      </w:r>
    </w:p>
    <w:p w:rsidR="005F7CFC" w:rsidRDefault="00C93CE6">
      <w:pPr>
        <w:pStyle w:val="Szvegtrzs"/>
        <w:spacing w:before="240" w:after="0" w:line="240" w:lineRule="auto"/>
        <w:jc w:val="both"/>
      </w:pPr>
      <w:r>
        <w:t>(6) A Dunakeszi Város Önkormányzata 2023. évi költségvetéséről szóló 2/2023. (II. 24.) önkormányzati rendelet 6. melléklete helyébe a 6. melléklet lép.</w:t>
      </w:r>
    </w:p>
    <w:p w:rsidR="005F7CFC" w:rsidRDefault="00C93CE6">
      <w:pPr>
        <w:pStyle w:val="Szvegtrzs"/>
        <w:spacing w:before="240" w:after="0" w:line="240" w:lineRule="auto"/>
        <w:jc w:val="both"/>
      </w:pPr>
      <w:r>
        <w:t>(7) A Dunakeszi Város Önkormányzata 2023. évi költségvetéséről szóló 2/2023. (II. 24.) önkormányzati rendelet 7. melléklete helyébe a 7. melléklet lép.</w:t>
      </w:r>
    </w:p>
    <w:p w:rsidR="005F7CFC" w:rsidRDefault="00C93CE6">
      <w:pPr>
        <w:pStyle w:val="Szvegtrzs"/>
        <w:spacing w:before="240" w:after="0" w:line="240" w:lineRule="auto"/>
        <w:jc w:val="both"/>
      </w:pPr>
      <w:r>
        <w:t>(8) A Dunakeszi Város Önkormányzata 2023. évi költségvetéséről szóló 2/2023. (II. 24.) önkormányzati rendelet 8. melléklete helyébe a 8. melléklet lép.</w:t>
      </w:r>
    </w:p>
    <w:p w:rsidR="005F7CFC" w:rsidRDefault="00C93CE6">
      <w:pPr>
        <w:pStyle w:val="Szvegtrzs"/>
        <w:spacing w:before="240" w:after="0" w:line="240" w:lineRule="auto"/>
        <w:jc w:val="both"/>
      </w:pPr>
      <w:r>
        <w:t>(9) A Dunakeszi Város Önkormányzata 2023. évi költségvetéséről szóló 2/2023. (II. 24.) önkormányzati rendelet 9. melléklete helyébe a 9. melléklet lép.</w:t>
      </w:r>
    </w:p>
    <w:p w:rsidR="005F7CFC" w:rsidRDefault="00C93CE6">
      <w:pPr>
        <w:pStyle w:val="Szvegtrzs"/>
        <w:spacing w:before="240" w:after="0" w:line="240" w:lineRule="auto"/>
        <w:jc w:val="both"/>
      </w:pPr>
      <w:r>
        <w:t>(10) A Dunakeszi Város Önkormányzata 2023. évi költségvetéséről szóló 2/2023. (II. 24.) önkormányzati rendelet 10. melléklete helyébe a 10. melléklet lép.</w:t>
      </w:r>
    </w:p>
    <w:p w:rsidR="005F7CFC" w:rsidRDefault="00C93CE6">
      <w:pPr>
        <w:pStyle w:val="Szvegtrzs"/>
        <w:spacing w:before="240" w:after="0" w:line="240" w:lineRule="auto"/>
        <w:jc w:val="both"/>
      </w:pPr>
      <w:r>
        <w:t>(11) A Dunakeszi Város Önkormányzata 2023. évi költségvetéséről szóló 2/2023. (II. 24.) önkormányzati rendelet 11. melléklete helyébe a 11. melléklet lép.</w:t>
      </w:r>
    </w:p>
    <w:p w:rsidR="005F7CFC" w:rsidRDefault="00C93CE6">
      <w:pPr>
        <w:pStyle w:val="Szvegtrzs"/>
        <w:spacing w:before="240" w:after="0" w:line="240" w:lineRule="auto"/>
        <w:jc w:val="both"/>
      </w:pPr>
      <w:r>
        <w:t>(12) A Dunakeszi Város Önkormányzata 2023. évi költségvetéséről szóló 2/2023. (II. 24.) önkormányzati rendelet 12. melléklete helyébe a 12. melléklet lép.</w:t>
      </w:r>
    </w:p>
    <w:p w:rsidR="005F7CFC" w:rsidRDefault="00C93CE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363857" w:rsidRDefault="00C47AEC" w:rsidP="00AD5AA8">
      <w:pPr>
        <w:tabs>
          <w:tab w:val="right" w:pos="8931"/>
        </w:tabs>
        <w:suppressAutoHyphens w:val="0"/>
        <w:outlineLvl w:val="0"/>
        <w:rPr>
          <w:rFonts w:eastAsia="Times New Roman" w:cs="Times New Roman"/>
          <w:kern w:val="0"/>
          <w:lang w:eastAsia="hu-HU" w:bidi="ar-SA"/>
        </w:rPr>
      </w:pPr>
      <w:r>
        <w:t>Ez a rendelet a kihirdetését követő napon lép hatályba, és a kihirdetését követő második napon hatályát veszti.</w:t>
      </w:r>
    </w:p>
    <w:p w:rsidR="00363857" w:rsidRDefault="00363857" w:rsidP="00AD5AA8">
      <w:pPr>
        <w:tabs>
          <w:tab w:val="right" w:pos="8931"/>
        </w:tabs>
        <w:suppressAutoHyphens w:val="0"/>
        <w:outlineLvl w:val="0"/>
        <w:rPr>
          <w:rFonts w:eastAsia="Times New Roman" w:cs="Times New Roman"/>
          <w:kern w:val="0"/>
          <w:lang w:eastAsia="hu-HU" w:bidi="ar-SA"/>
        </w:rPr>
      </w:pPr>
    </w:p>
    <w:p w:rsidR="00AD5AA8" w:rsidRPr="00DF41FC" w:rsidRDefault="00AD5AA8" w:rsidP="00AD5AA8">
      <w:pPr>
        <w:tabs>
          <w:tab w:val="right" w:pos="8931"/>
        </w:tabs>
        <w:suppressAutoHyphens w:val="0"/>
        <w:outlineLvl w:val="0"/>
        <w:rPr>
          <w:rFonts w:eastAsia="Times New Roman" w:cs="Times New Roman"/>
          <w:kern w:val="0"/>
          <w:lang w:eastAsia="hu-HU" w:bidi="ar-SA"/>
        </w:rPr>
      </w:pPr>
      <w:r w:rsidRPr="00DF41FC">
        <w:rPr>
          <w:rFonts w:eastAsia="Times New Roman" w:cs="Times New Roman"/>
          <w:kern w:val="0"/>
          <w:lang w:eastAsia="hu-HU" w:bidi="ar-SA"/>
        </w:rPr>
        <w:t xml:space="preserve">Dunakeszi, 2023. </w:t>
      </w:r>
      <w:r w:rsidR="00363857">
        <w:rPr>
          <w:rFonts w:eastAsia="Times New Roman" w:cs="Times New Roman"/>
          <w:kern w:val="0"/>
          <w:lang w:eastAsia="hu-HU" w:bidi="ar-SA"/>
        </w:rPr>
        <w:t>szeptember</w:t>
      </w:r>
      <w:r w:rsidR="004106FE">
        <w:rPr>
          <w:rFonts w:eastAsia="Times New Roman" w:cs="Times New Roman"/>
          <w:kern w:val="0"/>
          <w:lang w:eastAsia="hu-HU" w:bidi="ar-SA"/>
        </w:rPr>
        <w:t xml:space="preserve"> „…”</w:t>
      </w:r>
    </w:p>
    <w:p w:rsidR="00AD5AA8" w:rsidRPr="001E3370" w:rsidRDefault="00AD5AA8" w:rsidP="00AD5AA8">
      <w:pPr>
        <w:tabs>
          <w:tab w:val="right" w:pos="8931"/>
        </w:tabs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</w:p>
    <w:p w:rsidR="00AD5AA8" w:rsidRDefault="00AD5AA8" w:rsidP="00AD5AA8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  <w:r w:rsidRPr="001E3370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</w:p>
    <w:p w:rsidR="00AD5AA8" w:rsidRDefault="00AD5AA8" w:rsidP="00AD5AA8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</w:p>
    <w:p w:rsidR="00C93CE6" w:rsidRDefault="00AD5AA8" w:rsidP="00AD5AA8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  <w:r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 w:rsidRPr="008114C5">
        <w:rPr>
          <w:rFonts w:eastAsia="Times New Roman" w:cs="Times New Roman"/>
          <w:kern w:val="0"/>
          <w:lang w:eastAsia="hu-HU" w:bidi="ar-SA"/>
        </w:rPr>
        <w:t xml:space="preserve"> </w:t>
      </w:r>
    </w:p>
    <w:p w:rsidR="00C93CE6" w:rsidRDefault="00C93CE6" w:rsidP="00AD5AA8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</w:p>
    <w:p w:rsidR="00C93CE6" w:rsidRDefault="00C93CE6" w:rsidP="00AD5AA8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</w:p>
    <w:p w:rsidR="00AD5AA8" w:rsidRPr="008114C5" w:rsidRDefault="00C93CE6" w:rsidP="00AD5AA8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  <w:r>
        <w:rPr>
          <w:rFonts w:eastAsia="Times New Roman" w:cs="Times New Roman"/>
          <w:kern w:val="0"/>
          <w:lang w:eastAsia="hu-HU" w:bidi="ar-SA"/>
        </w:rPr>
        <w:t xml:space="preserve"> </w:t>
      </w:r>
      <w:r>
        <w:rPr>
          <w:rFonts w:eastAsia="Times New Roman" w:cs="Times New Roman"/>
          <w:kern w:val="0"/>
          <w:lang w:eastAsia="hu-HU" w:bidi="ar-SA"/>
        </w:rPr>
        <w:tab/>
      </w:r>
      <w:r w:rsidR="00363857">
        <w:rPr>
          <w:rFonts w:eastAsia="Times New Roman" w:cs="Times New Roman"/>
          <w:kern w:val="0"/>
          <w:lang w:eastAsia="hu-HU" w:bidi="ar-SA"/>
        </w:rPr>
        <w:t xml:space="preserve">Nagyné </w:t>
      </w:r>
      <w:r w:rsidR="00AD5AA8" w:rsidRPr="008114C5">
        <w:rPr>
          <w:rFonts w:eastAsia="Times New Roman" w:cs="Times New Roman"/>
          <w:kern w:val="0"/>
          <w:lang w:eastAsia="hu-HU" w:bidi="ar-SA"/>
        </w:rPr>
        <w:t xml:space="preserve">dr. </w:t>
      </w:r>
      <w:r w:rsidR="00363857">
        <w:rPr>
          <w:rFonts w:eastAsia="Times New Roman" w:cs="Times New Roman"/>
          <w:kern w:val="0"/>
          <w:lang w:eastAsia="hu-HU" w:bidi="ar-SA"/>
        </w:rPr>
        <w:t>Spiegelhalter Renáta</w:t>
      </w:r>
      <w:r w:rsidR="00AD5AA8" w:rsidRPr="008114C5">
        <w:rPr>
          <w:rFonts w:eastAsia="Times New Roman" w:cs="Times New Roman"/>
          <w:kern w:val="0"/>
          <w:lang w:eastAsia="hu-HU" w:bidi="ar-SA"/>
        </w:rPr>
        <w:tab/>
        <w:t>Dióssi Csaba</w:t>
      </w:r>
    </w:p>
    <w:p w:rsidR="00AD5AA8" w:rsidRPr="008114C5" w:rsidRDefault="00AD5AA8" w:rsidP="00AD5AA8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  <w:r w:rsidRPr="008114C5">
        <w:rPr>
          <w:rFonts w:eastAsia="Times New Roman" w:cs="Times New Roman"/>
          <w:kern w:val="0"/>
          <w:lang w:eastAsia="hu-HU" w:bidi="ar-SA"/>
        </w:rPr>
        <w:t xml:space="preserve">            </w:t>
      </w:r>
      <w:r w:rsidR="00363857">
        <w:rPr>
          <w:rFonts w:eastAsia="Times New Roman" w:cs="Times New Roman"/>
          <w:kern w:val="0"/>
          <w:lang w:eastAsia="hu-HU" w:bidi="ar-SA"/>
        </w:rPr>
        <w:t xml:space="preserve">                              </w:t>
      </w:r>
      <w:r w:rsidRPr="008114C5">
        <w:rPr>
          <w:rFonts w:eastAsia="Times New Roman" w:cs="Times New Roman"/>
          <w:kern w:val="0"/>
          <w:lang w:eastAsia="hu-HU" w:bidi="ar-SA"/>
        </w:rPr>
        <w:t>jegyző</w:t>
      </w:r>
      <w:r w:rsidRPr="008114C5">
        <w:rPr>
          <w:rFonts w:eastAsia="Times New Roman" w:cs="Times New Roman"/>
          <w:kern w:val="0"/>
          <w:lang w:eastAsia="hu-HU" w:bidi="ar-SA"/>
        </w:rPr>
        <w:tab/>
        <w:t>polgármester</w:t>
      </w:r>
    </w:p>
    <w:sectPr w:rsidR="00AD5AA8" w:rsidRPr="008114C5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E26" w:rsidRDefault="00C93CE6">
      <w:r>
        <w:separator/>
      </w:r>
    </w:p>
  </w:endnote>
  <w:endnote w:type="continuationSeparator" w:id="0">
    <w:p w:rsidR="00ED1E26" w:rsidRDefault="00C93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CFC" w:rsidRDefault="00C93CE6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2454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E26" w:rsidRDefault="00C93CE6">
      <w:r>
        <w:separator/>
      </w:r>
    </w:p>
  </w:footnote>
  <w:footnote w:type="continuationSeparator" w:id="0">
    <w:p w:rsidR="00ED1E26" w:rsidRDefault="00C93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37FD7"/>
    <w:multiLevelType w:val="multilevel"/>
    <w:tmpl w:val="678E3FDE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FC"/>
    <w:rsid w:val="00363857"/>
    <w:rsid w:val="004106FE"/>
    <w:rsid w:val="005F7CFC"/>
    <w:rsid w:val="00611BC2"/>
    <w:rsid w:val="00721514"/>
    <w:rsid w:val="00AD5AA8"/>
    <w:rsid w:val="00B260BA"/>
    <w:rsid w:val="00C47AEC"/>
    <w:rsid w:val="00C93CE6"/>
    <w:rsid w:val="00ED1E26"/>
    <w:rsid w:val="00F2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D605C6-37A3-4799-8D43-39B461075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3418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dc:description/>
  <cp:lastModifiedBy>Forgács Andrea</cp:lastModifiedBy>
  <cp:revision>2</cp:revision>
  <cp:lastPrinted>2023-09-22T09:07:00Z</cp:lastPrinted>
  <dcterms:created xsi:type="dcterms:W3CDTF">2023-09-22T09:07:00Z</dcterms:created>
  <dcterms:modified xsi:type="dcterms:W3CDTF">2023-09-22T09:07:00Z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