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8A5" w:rsidRDefault="00A556DE">
      <w:pPr>
        <w:pStyle w:val="Szvegtrzs"/>
        <w:spacing w:before="220" w:after="0" w:line="240" w:lineRule="auto"/>
        <w:jc w:val="center"/>
        <w:rPr>
          <w:b/>
          <w:bCs/>
        </w:rPr>
      </w:pPr>
      <w:bookmarkStart w:id="0" w:name="_GoBack"/>
      <w:bookmarkEnd w:id="0"/>
      <w:r>
        <w:rPr>
          <w:b/>
          <w:bCs/>
        </w:rPr>
        <w:t>Dunakeszi Város Önkormányzata Képviselő-testületének 21/2006 (VI.30.) önkormányzati rendelete</w:t>
      </w:r>
    </w:p>
    <w:p w:rsidR="009638A5" w:rsidRDefault="00A556DE">
      <w:pPr>
        <w:pStyle w:val="Szvegtrzs"/>
        <w:spacing w:before="240" w:after="480" w:line="240" w:lineRule="auto"/>
        <w:jc w:val="center"/>
      </w:pPr>
      <w:r>
        <w:t>a temetőkről és a temetkezési tevékenységről</w:t>
      </w:r>
    </w:p>
    <w:p w:rsidR="009638A5" w:rsidRDefault="00A556DE">
      <w:pPr>
        <w:pStyle w:val="Szvegtrzs"/>
        <w:spacing w:before="220" w:after="0" w:line="240" w:lineRule="auto"/>
        <w:jc w:val="both"/>
      </w:pPr>
      <w:r>
        <w:t>Dunakeszi Város Önkormányzat Képviselő-testülete az Alaptörvény 32. cikk (1) bekezdés a) pontjában, valamint a Magyarország helyi önkormányzatairól szóló 2011. évi CLXXXIX. törvény (Mötv.) 42. § 1. pontjában kapott felhatalmazása alapján, továbbá figyelemmel a temetőkről és a temetkezésről szóló 1999. évi XLIII. törvényben, valamint annak végrehajtására kiadott 145/1999. (X. 1.) Korm. rendelet szabályaira, a temetőkről, temetkezési szolgáltatásokról, valamint a temető használatának szabályairól az elhunyt személyek emlékének méltó megőrzése és ápolása, a temetkezés közegészségügyi és kegyeleti rendeltetésének érvényesítése, valamint a temető és temetkezési kultúra fejlesztése érdekében az alábbi rendeletet alkotja. meghatározott feladatkörében eljárva a következőket rendeli el:</w:t>
      </w:r>
    </w:p>
    <w:p w:rsidR="009638A5" w:rsidRDefault="00A556DE">
      <w:pPr>
        <w:pStyle w:val="Szvegtrzs"/>
        <w:spacing w:before="240" w:after="240" w:line="240" w:lineRule="auto"/>
        <w:jc w:val="center"/>
      </w:pPr>
      <w:r>
        <w:t>1. §</w:t>
      </w:r>
    </w:p>
    <w:p w:rsidR="009638A5" w:rsidRDefault="00A556DE">
      <w:pPr>
        <w:pStyle w:val="Szvegtrzs"/>
        <w:spacing w:after="0" w:line="240" w:lineRule="auto"/>
        <w:jc w:val="both"/>
      </w:pPr>
      <w:r>
        <w:t>(1) A rendelet hatálya a Dunakeszi város területén lévő, önkormányzati tulajdonban álló, működő és lezárt temetőkre terjed ki:</w:t>
      </w:r>
    </w:p>
    <w:p w:rsidR="009638A5" w:rsidRDefault="00A556DE">
      <w:pPr>
        <w:pStyle w:val="Szvegtrzs"/>
        <w:spacing w:after="0" w:line="240" w:lineRule="auto"/>
        <w:jc w:val="both"/>
      </w:pPr>
      <w:r>
        <w:t>- működő temető: Fóti úti új köztemető:055/8 hrsz. (5 ha 9374 m</w:t>
      </w:r>
      <w:r>
        <w:rPr>
          <w:vertAlign w:val="superscript"/>
        </w:rPr>
        <w:t>2</w:t>
      </w:r>
      <w:r>
        <w:t>)</w:t>
      </w:r>
    </w:p>
    <w:p w:rsidR="009638A5" w:rsidRDefault="00A556DE">
      <w:pPr>
        <w:pStyle w:val="Szvegtrzs"/>
        <w:spacing w:after="0" w:line="240" w:lineRule="auto"/>
        <w:jc w:val="both"/>
      </w:pPr>
      <w:r>
        <w:t>alagi köztemető: 054 hrsz. (1 ha 1809 m</w:t>
      </w:r>
      <w:r>
        <w:rPr>
          <w:vertAlign w:val="superscript"/>
        </w:rPr>
        <w:t>2</w:t>
      </w:r>
      <w:r>
        <w:t>)</w:t>
      </w:r>
    </w:p>
    <w:p w:rsidR="009638A5" w:rsidRDefault="00A556DE">
      <w:pPr>
        <w:pStyle w:val="Szvegtrzs"/>
        <w:spacing w:after="0" w:line="240" w:lineRule="auto"/>
        <w:jc w:val="both"/>
      </w:pPr>
      <w:r>
        <w:t>- lezárt temető:/Kegyeleti Park/ Fő úti köztemető: 5153/5 hrsz. (4 ha 8857 m</w:t>
      </w:r>
      <w:r>
        <w:rPr>
          <w:vertAlign w:val="superscript"/>
        </w:rPr>
        <w:t>2</w:t>
      </w:r>
      <w:r>
        <w:t>)</w:t>
      </w:r>
    </w:p>
    <w:p w:rsidR="009638A5" w:rsidRDefault="00A556DE">
      <w:pPr>
        <w:pStyle w:val="Szvegtrzs"/>
        <w:spacing w:after="0" w:line="240" w:lineRule="auto"/>
        <w:jc w:val="both"/>
      </w:pPr>
      <w:r>
        <w:t>- tartalék terület: Fóti út: 056/2 hrsz (4 ha 2839 m</w:t>
      </w:r>
      <w:r>
        <w:rPr>
          <w:vertAlign w:val="superscript"/>
        </w:rPr>
        <w:t>2</w:t>
      </w:r>
      <w:r>
        <w:t>)</w:t>
      </w:r>
    </w:p>
    <w:p w:rsidR="009638A5" w:rsidRDefault="00A556DE">
      <w:pPr>
        <w:pStyle w:val="Szvegtrzs"/>
        <w:spacing w:after="0" w:line="240" w:lineRule="auto"/>
        <w:jc w:val="both"/>
      </w:pPr>
      <w:r>
        <w:t>056/3 hrsz (3 ha 9408 m</w:t>
      </w:r>
      <w:r>
        <w:rPr>
          <w:vertAlign w:val="superscript"/>
        </w:rPr>
        <w:t>2</w:t>
      </w:r>
      <w:r>
        <w:t>)</w:t>
      </w:r>
    </w:p>
    <w:p w:rsidR="009638A5" w:rsidRDefault="00A556DE">
      <w:pPr>
        <w:pStyle w:val="Szvegtrzs"/>
        <w:spacing w:before="240" w:after="0" w:line="240" w:lineRule="auto"/>
        <w:jc w:val="both"/>
      </w:pPr>
      <w:r>
        <w:t>(2) Az önkormányzat a tulajdonában álló, (1) bekezdésben felsorolt temetők fenntartásáról és üzemeltetéséről ezen rendeletben, illetve a kegyeleti közszolgáltatási szerződésben meghatározott feltételekkel, üzemeltető útján gondoskodik.</w:t>
      </w:r>
    </w:p>
    <w:p w:rsidR="009638A5" w:rsidRDefault="00A556DE">
      <w:pPr>
        <w:pStyle w:val="Szvegtrzs"/>
        <w:spacing w:before="240" w:after="240" w:line="240" w:lineRule="auto"/>
        <w:jc w:val="center"/>
      </w:pPr>
      <w:r>
        <w:t>2. §</w:t>
      </w:r>
    </w:p>
    <w:p w:rsidR="009638A5" w:rsidRDefault="00A556DE">
      <w:pPr>
        <w:pStyle w:val="Szvegtrzs"/>
        <w:spacing w:after="0" w:line="240" w:lineRule="auto"/>
        <w:jc w:val="both"/>
      </w:pPr>
      <w:r>
        <w:t>(1) A köztemető létesítéséről, bővítéséről, lezárásáról és megszüntetéséről Dunakeszi Város Képviselő-testülete gondoskodik.</w:t>
      </w:r>
    </w:p>
    <w:p w:rsidR="009638A5" w:rsidRDefault="00A556DE">
      <w:pPr>
        <w:pStyle w:val="Szvegtrzs"/>
        <w:spacing w:before="240" w:after="0" w:line="240" w:lineRule="auto"/>
        <w:jc w:val="both"/>
      </w:pPr>
      <w:r>
        <w:t xml:space="preserve">(2) </w:t>
      </w:r>
      <w:r>
        <w:rPr>
          <w:u w:val="single"/>
        </w:rPr>
        <w:t> </w:t>
      </w:r>
      <w:r>
        <w:t xml:space="preserve">A temetők fenntartásának és üzemeltetésének felügyeletét </w:t>
      </w:r>
      <w:r>
        <w:rPr>
          <w:b/>
          <w:bCs/>
        </w:rPr>
        <w:t>[Dunakeszi város jegyzője]</w:t>
      </w:r>
      <w:r>
        <w:rPr>
          <w:u w:val="single"/>
        </w:rPr>
        <w:t>a vármegyei kormányhivatal dunakeszi illetékességű járási hivatala</w:t>
      </w:r>
      <w:r>
        <w:t xml:space="preserve"> látja el.</w:t>
      </w:r>
    </w:p>
    <w:p w:rsidR="009638A5" w:rsidRDefault="00A556DE">
      <w:pPr>
        <w:pStyle w:val="Szvegtrzs"/>
        <w:spacing w:before="240" w:after="0" w:line="240" w:lineRule="auto"/>
        <w:jc w:val="both"/>
      </w:pPr>
      <w:r>
        <w:t>(3) Az üzemeltetési szerződés módosítása a Képviselő-testület döntésében meghatározottak szerint történhet.</w:t>
      </w:r>
    </w:p>
    <w:p w:rsidR="009638A5" w:rsidRDefault="00A556DE">
      <w:pPr>
        <w:pStyle w:val="Szvegtrzs"/>
        <w:spacing w:before="240" w:after="240" w:line="240" w:lineRule="auto"/>
        <w:jc w:val="center"/>
      </w:pPr>
      <w:r>
        <w:t>3. §</w:t>
      </w:r>
    </w:p>
    <w:p w:rsidR="009638A5" w:rsidRDefault="00A556DE">
      <w:pPr>
        <w:pStyle w:val="Szvegtrzs"/>
        <w:spacing w:after="0" w:line="240" w:lineRule="auto"/>
        <w:jc w:val="both"/>
      </w:pPr>
      <w:r>
        <w:t>(1) A köztemetőben a temetést felekezethez való tartozás vagy egyéb megkülönböztetésre tekintet nélkül biztosítani kell. Polgári valamint egyházi szertartással történő temetés egyaránt lebonyolítható.</w:t>
      </w:r>
    </w:p>
    <w:p w:rsidR="009638A5" w:rsidRDefault="00A556DE">
      <w:pPr>
        <w:pStyle w:val="Szvegtrzs"/>
        <w:spacing w:before="240" w:after="0" w:line="240" w:lineRule="auto"/>
        <w:jc w:val="both"/>
      </w:pPr>
      <w:r>
        <w:t xml:space="preserve">(2) </w:t>
      </w:r>
      <w:r>
        <w:rPr>
          <w:b/>
          <w:bCs/>
        </w:rPr>
        <w:t>[A köztemetőben Dunakeszin állandó vagy ideiglenes lakcímmel rendelkező, vagy Dunakeszi város területén elhunytakat lehet eltemetni. Indokolt esetben a hozzátartozók]</w:t>
      </w:r>
      <w:r>
        <w:rPr>
          <w:u w:val="single"/>
        </w:rPr>
        <w:t>Az elhunytat Dunakeszi köztemetőben az elhunyt életében tett erre vonatkozó rendelkezése alapján vagy az eltemettető</w:t>
      </w:r>
      <w:r>
        <w:t xml:space="preserve"> kérelme alapján </w:t>
      </w:r>
      <w:r>
        <w:rPr>
          <w:b/>
          <w:bCs/>
        </w:rPr>
        <w:t>[a polgármester e rendelkezés alól felmentést adhat.]</w:t>
      </w:r>
      <w:r>
        <w:rPr>
          <w:u w:val="single"/>
        </w:rPr>
        <w:t xml:space="preserve">lehet eltemetni. </w:t>
      </w:r>
    </w:p>
    <w:p w:rsidR="009638A5" w:rsidRDefault="00A556DE">
      <w:pPr>
        <w:pStyle w:val="Szvegtrzs"/>
        <w:spacing w:before="240" w:after="0" w:line="240" w:lineRule="auto"/>
        <w:jc w:val="both"/>
      </w:pPr>
      <w:r>
        <w:lastRenderedPageBreak/>
        <w:t>(3) A temető üzemeltetője is köteles az 1. számú mellékletben meghatározott, a temetkezési szolgáltatókat terhelő díjakat megfizetni, ha az üzemeltetés mellett temetkezési szolgáltató tevékenységet is végez.</w:t>
      </w:r>
    </w:p>
    <w:p w:rsidR="009638A5" w:rsidRDefault="00A556DE">
      <w:pPr>
        <w:pStyle w:val="Szvegtrzs"/>
        <w:spacing w:before="240" w:after="0" w:line="240" w:lineRule="auto"/>
        <w:jc w:val="both"/>
      </w:pPr>
      <w:r>
        <w:t>(4) A temető üzemeltetője az 1. számú mellékletben megállapított díjakon felül más díjat nem állapíthat meg, így különösen: nem szedhető díj a temetőlátogatásért, a temetői utak használatáért és a temetési hely gondozásához igénybe vett vízért.</w:t>
      </w:r>
    </w:p>
    <w:p w:rsidR="009638A5" w:rsidRDefault="00A556DE">
      <w:pPr>
        <w:pStyle w:val="Szvegtrzs"/>
        <w:spacing w:before="280" w:after="0" w:line="240" w:lineRule="auto"/>
        <w:jc w:val="center"/>
      </w:pPr>
      <w:r>
        <w:t>Temetési helyek, sírjelek</w:t>
      </w:r>
    </w:p>
    <w:p w:rsidR="009638A5" w:rsidRDefault="00A556DE">
      <w:pPr>
        <w:pStyle w:val="Szvegtrzs"/>
        <w:spacing w:before="240" w:after="240" w:line="240" w:lineRule="auto"/>
        <w:jc w:val="center"/>
      </w:pPr>
      <w:r>
        <w:t>4. §</w:t>
      </w:r>
    </w:p>
    <w:p w:rsidR="009638A5" w:rsidRDefault="00A556DE">
      <w:pPr>
        <w:pStyle w:val="Szvegtrzs"/>
        <w:spacing w:after="0" w:line="240" w:lineRule="auto"/>
        <w:jc w:val="both"/>
      </w:pPr>
      <w:r>
        <w:t>(1) temetési hely: a temetőben létesített sírhely, sírbolt, urnafülke, urnasírhely, illetve az elhunytak hamvainak szórására, bemosására szolgáló parcellák.</w:t>
      </w:r>
    </w:p>
    <w:p w:rsidR="009638A5" w:rsidRDefault="00A556DE">
      <w:pPr>
        <w:pStyle w:val="Szvegtrzs"/>
        <w:spacing w:before="240" w:after="0" w:line="240" w:lineRule="auto"/>
        <w:jc w:val="both"/>
      </w:pPr>
      <w:r>
        <w:t>(2) Az elhunytak eltemetése, ill. az elhamvasztottak elhelyezése az alábbi temetési helyekre történhet:</w:t>
      </w:r>
    </w:p>
    <w:p w:rsidR="009638A5" w:rsidRDefault="00A556DE">
      <w:pPr>
        <w:pStyle w:val="Szvegtrzs"/>
        <w:spacing w:after="0" w:line="240" w:lineRule="auto"/>
        <w:ind w:left="580"/>
        <w:jc w:val="both"/>
      </w:pPr>
      <w:r>
        <w:t>a) egyes sírhely</w:t>
      </w:r>
    </w:p>
    <w:p w:rsidR="009638A5" w:rsidRDefault="00A556DE">
      <w:pPr>
        <w:pStyle w:val="Szvegtrzs"/>
        <w:spacing w:after="0" w:line="240" w:lineRule="auto"/>
        <w:ind w:left="580"/>
        <w:jc w:val="both"/>
      </w:pPr>
      <w:r>
        <w:t>b) gyermek sírhely</w:t>
      </w:r>
    </w:p>
    <w:p w:rsidR="009638A5" w:rsidRDefault="00A556DE">
      <w:pPr>
        <w:pStyle w:val="Szvegtrzs"/>
        <w:spacing w:after="0" w:line="240" w:lineRule="auto"/>
        <w:ind w:left="580"/>
        <w:jc w:val="both"/>
      </w:pPr>
      <w:r>
        <w:t>c) kettős sírhely</w:t>
      </w:r>
    </w:p>
    <w:p w:rsidR="009638A5" w:rsidRDefault="00A556DE">
      <w:pPr>
        <w:pStyle w:val="Szvegtrzs"/>
        <w:spacing w:after="0" w:line="240" w:lineRule="auto"/>
        <w:ind w:left="580"/>
        <w:jc w:val="both"/>
      </w:pPr>
      <w:r>
        <w:t>d) sírbolt</w:t>
      </w:r>
    </w:p>
    <w:p w:rsidR="009638A5" w:rsidRDefault="00A556DE">
      <w:pPr>
        <w:pStyle w:val="Szvegtrzs"/>
        <w:spacing w:after="0" w:line="240" w:lineRule="auto"/>
        <w:ind w:left="580"/>
        <w:jc w:val="both"/>
      </w:pPr>
      <w:r>
        <w:t>e) egyes urnafülke</w:t>
      </w:r>
    </w:p>
    <w:p w:rsidR="009638A5" w:rsidRDefault="00A556DE">
      <w:pPr>
        <w:pStyle w:val="Szvegtrzs"/>
        <w:spacing w:after="0" w:line="240" w:lineRule="auto"/>
        <w:ind w:left="580"/>
        <w:jc w:val="both"/>
      </w:pPr>
      <w:r>
        <w:t>f) kettős urnafülke</w:t>
      </w:r>
    </w:p>
    <w:p w:rsidR="009638A5" w:rsidRDefault="00A556DE">
      <w:pPr>
        <w:pStyle w:val="Szvegtrzs"/>
        <w:spacing w:after="0" w:line="240" w:lineRule="auto"/>
        <w:ind w:left="580"/>
        <w:jc w:val="both"/>
      </w:pPr>
      <w:r>
        <w:t>g) urnasírhely</w:t>
      </w:r>
    </w:p>
    <w:p w:rsidR="009638A5" w:rsidRDefault="00A556DE">
      <w:pPr>
        <w:pStyle w:val="Szvegtrzs"/>
        <w:spacing w:after="0" w:line="240" w:lineRule="auto"/>
        <w:ind w:left="580"/>
        <w:jc w:val="both"/>
      </w:pPr>
      <w:r>
        <w:t>h) urnasírbolt</w:t>
      </w:r>
    </w:p>
    <w:p w:rsidR="009638A5" w:rsidRDefault="00A556DE">
      <w:pPr>
        <w:pStyle w:val="Szvegtrzs"/>
        <w:spacing w:after="0" w:line="240" w:lineRule="auto"/>
        <w:ind w:left="580"/>
        <w:jc w:val="both"/>
      </w:pPr>
      <w:r>
        <w:t>i) egyedi urnasírhely ("E" parcella), egy + három urna elhelyezési lehetőség</w:t>
      </w:r>
    </w:p>
    <w:p w:rsidR="009638A5" w:rsidRDefault="00A556DE">
      <w:pPr>
        <w:pStyle w:val="Szvegtrzs"/>
        <w:spacing w:after="0" w:line="240" w:lineRule="auto"/>
        <w:ind w:left="580"/>
        <w:jc w:val="both"/>
      </w:pPr>
      <w:r>
        <w:t>j) egyes sírhely, kiemelt („dísz”) parcella</w:t>
      </w:r>
    </w:p>
    <w:p w:rsidR="009638A5" w:rsidRDefault="00A556DE">
      <w:pPr>
        <w:pStyle w:val="Szvegtrzs"/>
        <w:spacing w:after="0" w:line="240" w:lineRule="auto"/>
        <w:ind w:left="580"/>
        <w:jc w:val="both"/>
      </w:pPr>
      <w:r>
        <w:t>k) kettős sírhely, kiemelt („dísz”) parcella</w:t>
      </w:r>
    </w:p>
    <w:p w:rsidR="009638A5" w:rsidRDefault="00A556DE">
      <w:pPr>
        <w:pStyle w:val="Szvegtrzs"/>
        <w:spacing w:after="0" w:line="240" w:lineRule="auto"/>
        <w:ind w:left="580"/>
        <w:jc w:val="both"/>
      </w:pPr>
      <w:r>
        <w:t>l) szórókút osszárium</w:t>
      </w:r>
    </w:p>
    <w:p w:rsidR="009638A5" w:rsidRDefault="00A556DE">
      <w:pPr>
        <w:pStyle w:val="Szvegtrzs"/>
        <w:spacing w:after="0" w:line="240" w:lineRule="auto"/>
        <w:jc w:val="both"/>
      </w:pPr>
      <w:r>
        <w:t>(3) Sírhely: a sírgödör mérete egyes sírhely esetén 220 x 110 cm, kettős sírhely esetén 220 x 260 cm, mélysége mindkét esetben 200 cm. Ezt a méretet a beépítés sem haladhatja meg.</w:t>
      </w:r>
    </w:p>
    <w:p w:rsidR="009638A5" w:rsidRDefault="00A556DE">
      <w:pPr>
        <w:pStyle w:val="Szvegtrzs"/>
        <w:spacing w:after="0" w:line="240" w:lineRule="auto"/>
        <w:jc w:val="both"/>
      </w:pPr>
      <w:r>
        <w:t>Koporsós rátemetés esetén úgy kell mélyíteni, hogy a felülre kerülő koporsó aljzata legalább 160 cm mélységbe kerüljön. A sírgödröt a talajban lebomló anyaggal burkolni lehet.</w:t>
      </w:r>
    </w:p>
    <w:p w:rsidR="009638A5" w:rsidRDefault="00A556DE">
      <w:pPr>
        <w:pStyle w:val="Szvegtrzs"/>
        <w:spacing w:after="0" w:line="240" w:lineRule="auto"/>
        <w:jc w:val="both"/>
      </w:pPr>
      <w:r>
        <w:t>(4) A sírokat egymástól 60 cm távolságra kell elhelyezni. A sorok közötti távolságnak 100 cm-nek kell lennie. A sírhelytáblák között legalább 4 méter széles utat kell hagyni.</w:t>
      </w:r>
    </w:p>
    <w:p w:rsidR="009638A5" w:rsidRDefault="00A556DE">
      <w:pPr>
        <w:pStyle w:val="Szvegtrzs"/>
        <w:spacing w:after="0" w:line="240" w:lineRule="auto"/>
        <w:jc w:val="both"/>
      </w:pPr>
      <w:r>
        <w:t>(5) A gyermeksírhely 10 éven aluli halott részére 130 cm hosszú és 60 cm széles. E sírokat egymástól 50 cm távolságra kell elhelyezni.</w:t>
      </w:r>
    </w:p>
    <w:p w:rsidR="009638A5" w:rsidRDefault="00A556DE">
      <w:pPr>
        <w:pStyle w:val="Szvegtrzs"/>
        <w:spacing w:after="0" w:line="240" w:lineRule="auto"/>
        <w:jc w:val="both"/>
      </w:pPr>
      <w:r>
        <w:t>(6) Sírbolt: legalább kettő koporsó elhelyezését biztosító, al- és felépítményből álló temetési hely. A sírbolt fenntartásáról a rendelkezésre jogosult gondoskodik. A sírboltba csak annyi felnőtt koporsó helyezhető, ahány férőhelyre építették. A sírboltba további 10 urna helyezhető el.</w:t>
      </w:r>
    </w:p>
    <w:p w:rsidR="009638A5" w:rsidRDefault="00A556DE">
      <w:pPr>
        <w:pStyle w:val="Szvegtrzs"/>
        <w:spacing w:after="0" w:line="240" w:lineRule="auto"/>
        <w:jc w:val="both"/>
      </w:pPr>
      <w:r>
        <w:t>Sírbolt mélysége legalább 200 cm, belső hossza 220-250 cm, szélessége két holttestre számítva 150 cm. A sírbolt alját és oldalfalait vízbehatolás és földnyomás ellen ennek megfelelően ki kell képezni. A fedőlapot oly módon kell elkészíteni, hogy a sírbolt légmentesen záródjék. A fülkékkel épült sírbolt minden egyes fülkéje legalább 220 cm hosszú, 90 cm magas és 90 cm, széles. A sírbolt fülkét a koporsó elhelyezése után azonnal légmentesen le kell zárni.</w:t>
      </w:r>
    </w:p>
    <w:p w:rsidR="009638A5" w:rsidRDefault="00A556DE">
      <w:pPr>
        <w:pStyle w:val="Szvegtrzs"/>
        <w:spacing w:after="0" w:line="240" w:lineRule="auto"/>
        <w:jc w:val="both"/>
      </w:pPr>
      <w:r>
        <w:t>(7) Urnasírhely: urna földbetemetése esetén a sírhely mérete 80 x 60 cm - az urnát befogadó belső méret 30 x 30 cm - mélysége legalább 50 cm, a sírhelyek közötti távolság 50 cm.</w:t>
      </w:r>
    </w:p>
    <w:p w:rsidR="009638A5" w:rsidRDefault="00A556DE">
      <w:pPr>
        <w:pStyle w:val="Szvegtrzs"/>
        <w:spacing w:after="0" w:line="240" w:lineRule="auto"/>
        <w:jc w:val="both"/>
      </w:pPr>
      <w:r>
        <w:t>Egyedi urnasírhely alapterülete 1,1 m X 1,1 m, a sírok között 0,5 m-nél nagyobb távolság egyik irányban sem lehetséges.</w:t>
      </w:r>
    </w:p>
    <w:p w:rsidR="009638A5" w:rsidRDefault="00A556DE">
      <w:pPr>
        <w:pStyle w:val="Szvegtrzs"/>
        <w:spacing w:after="0" w:line="240" w:lineRule="auto"/>
        <w:jc w:val="both"/>
      </w:pPr>
      <w:r>
        <w:t>Az urnasírbolt mérete 80 x 60 cm.</w:t>
      </w:r>
    </w:p>
    <w:p w:rsidR="009638A5" w:rsidRDefault="00A556DE">
      <w:pPr>
        <w:pStyle w:val="Szvegtrzs"/>
        <w:spacing w:after="0" w:line="240" w:lineRule="auto"/>
        <w:jc w:val="both"/>
      </w:pPr>
      <w:r>
        <w:lastRenderedPageBreak/>
        <w:t>Urnát urnafülkében elhelyezni, urnasírba temetni vagy sírhelybe rátemetni egyaránt szabad. A rátemetésnél ilyen esetben sírnyitási engedély nem szükséges, de az urnát a talaj szintjétől legalább 0,5 méter mélységbe kell temetni, kivéve, ha az urna urnatartóban a sír felületén kerül elhelyezésre.</w:t>
      </w:r>
    </w:p>
    <w:p w:rsidR="009638A5" w:rsidRDefault="00A556DE">
      <w:pPr>
        <w:pStyle w:val="Szvegtrzs"/>
        <w:spacing w:after="0" w:line="240" w:lineRule="auto"/>
        <w:jc w:val="both"/>
      </w:pPr>
      <w:r>
        <w:t>Urnafülkébe, urnasírboltba 1-1 urna, urnasírhelyre (egyedi urnasírhelyre összesen) 4 urna temethető.</w:t>
      </w:r>
    </w:p>
    <w:p w:rsidR="009638A5" w:rsidRDefault="00A556DE">
      <w:pPr>
        <w:pStyle w:val="Szvegtrzs"/>
        <w:spacing w:after="0" w:line="240" w:lineRule="auto"/>
        <w:jc w:val="both"/>
      </w:pPr>
      <w:r>
        <w:t>(8) Díszsírhely: a temető központi részében, kiemelt helyen található temetkezési hely, amelyben Dunakeszi Város Önkormányzata díszpolgárai, valamint az állami- politikai, és művészeti élet neves személyiségei temethetők el. Díszsírhelyen akár koporsós, akár hamvasztásos temetés végezhető.</w:t>
      </w:r>
    </w:p>
    <w:p w:rsidR="009638A5" w:rsidRDefault="00A556DE">
      <w:pPr>
        <w:pStyle w:val="Szvegtrzs"/>
        <w:spacing w:after="0" w:line="240" w:lineRule="auto"/>
        <w:jc w:val="both"/>
      </w:pPr>
      <w:r>
        <w:t>Díszsírhelyet a Polgármester adományoz a Képviselő-testület részére történő utólagos beszámolási kötelezettség mellett. Az adományozást kérheti hozzátartozó, munkáltató vagy társadalmi szervezet. A díszsírhelyek mérete a (2) bekezdésben foglaltak szerint alakul.</w:t>
      </w:r>
    </w:p>
    <w:p w:rsidR="009638A5" w:rsidRDefault="00A556DE">
      <w:pPr>
        <w:pStyle w:val="Szvegtrzs"/>
        <w:spacing w:after="0" w:line="240" w:lineRule="auto"/>
        <w:jc w:val="both"/>
      </w:pPr>
      <w:r>
        <w:t>A díszsírhelyre történő rátemetést vagy urnaelhelyezést a Polgármester engedélyezi - szintén a Képviselő-testület részére történő utólagos beszámolási kötelezettség mellett -, arra kizárólag az ott nyugvó házastársa, gyermeke esetében van mód. A rátemethető koporsók, illetve urnák számát tekintve a díszsírhely az egyes,- illetve kettős sírhelyre vonatkozó szabályok szerint alakul.</w:t>
      </w:r>
    </w:p>
    <w:p w:rsidR="009638A5" w:rsidRDefault="00A556DE">
      <w:pPr>
        <w:pStyle w:val="Szvegtrzs"/>
        <w:spacing w:after="0" w:line="240" w:lineRule="auto"/>
        <w:jc w:val="both"/>
      </w:pPr>
      <w:r>
        <w:t>A díszsírhelyek a temető kiürítéséig fennmaradnak, használatuk díjtalan, gondozásukat a temető üzemeltetője végzi.</w:t>
      </w:r>
    </w:p>
    <w:p w:rsidR="009638A5" w:rsidRDefault="00A556DE">
      <w:pPr>
        <w:pStyle w:val="Szvegtrzs"/>
        <w:spacing w:after="0" w:line="240" w:lineRule="auto"/>
        <w:jc w:val="both"/>
      </w:pPr>
      <w:r>
        <w:t>(9) Szórókút osszárium: a temető bejárata és a ravatalozó épülete között épült díszparkban létesült dísz szökőkút, mely alatt zárt, beton szerkezetű osszárium (halotti hamvak elhelyezésére szolgáló tartály) található. A temetkezési szertartás folyamán a szökőkút vízjátéka közben, elkülönített, zárt rendszeren keresztül történik meg a halotti hamvak osszáriumba szórása. Az így végső nyughelyre kerülő elhunytak nevét valamint születési és elhalálozási dátumát tartalmazó üzemeltetőtől vásárolt egységes kivitelű emléktábla elhelyezésére a díszparkot határoló emlékfalon van lehetőség időrendi sorrendben.</w:t>
      </w:r>
    </w:p>
    <w:p w:rsidR="009638A5" w:rsidRDefault="00A556DE">
      <w:pPr>
        <w:pStyle w:val="Szvegtrzs"/>
        <w:spacing w:before="240" w:after="240" w:line="240" w:lineRule="auto"/>
        <w:jc w:val="center"/>
      </w:pPr>
      <w:r>
        <w:t>5. §</w:t>
      </w:r>
    </w:p>
    <w:p w:rsidR="009638A5" w:rsidRDefault="00A556DE">
      <w:pPr>
        <w:pStyle w:val="Szvegtrzs"/>
        <w:spacing w:after="0" w:line="240" w:lineRule="auto"/>
        <w:jc w:val="both"/>
      </w:pPr>
      <w:r>
        <w:t>(1) Síremléket csak előregyártott elemekből lehet létesíteni. Síremlékek, sírhelyek, fedlapok helyszínen való elkészítése tilos. Síremlékek, sírszegélyek alá betongerenda elhelyezése kötelező.</w:t>
      </w:r>
    </w:p>
    <w:p w:rsidR="009638A5" w:rsidRDefault="00A556DE">
      <w:pPr>
        <w:pStyle w:val="Szvegtrzs"/>
        <w:spacing w:before="240" w:after="0" w:line="240" w:lineRule="auto"/>
        <w:jc w:val="both"/>
      </w:pPr>
      <w:r>
        <w:t xml:space="preserve">(2) A temetési helyen elhelyezhető sírjelek </w:t>
      </w:r>
      <w:r>
        <w:rPr>
          <w:b/>
          <w:bCs/>
        </w:rPr>
        <w:t>[legnagyobb magassága: 1,5 m és ]</w:t>
      </w:r>
      <w:r>
        <w:t xml:space="preserve">nem </w:t>
      </w:r>
      <w:r>
        <w:rPr>
          <w:b/>
          <w:bCs/>
        </w:rPr>
        <w:t>[terjedhet]</w:t>
      </w:r>
      <w:r>
        <w:rPr>
          <w:u w:val="single"/>
        </w:rPr>
        <w:t>terjedhetnek</w:t>
      </w:r>
      <w:r>
        <w:t xml:space="preserve"> túl a rendelkezési jog jogosultja által megváltott temetési hely területén. E méreten belül sírjel az üzemeltető részére történő előzetes bejelentés után (felállítandó síremlék tervét (vázrajzát) a temető üzemeltetőjének be kell mutatni), külön engedély nélkül létesíthető. Szabálytalan, közízlést sértő vagy oda nem illő felírással ellátott síremléket felállítani tilos. Ülőhely, pad a temető kezelője által kijelölt helyen helyezhető el. A temetkezési helyeket összevonni nem lehet.</w:t>
      </w:r>
    </w:p>
    <w:p w:rsidR="009638A5" w:rsidRDefault="00A556DE">
      <w:pPr>
        <w:pStyle w:val="Szvegtrzs"/>
        <w:spacing w:before="240" w:after="0" w:line="240" w:lineRule="auto"/>
        <w:jc w:val="both"/>
      </w:pPr>
      <w:r>
        <w:t xml:space="preserve">(3) Az </w:t>
      </w:r>
      <w:r>
        <w:rPr>
          <w:b/>
          <w:bCs/>
        </w:rPr>
        <w:t>[(2) bekezdésben megadott méretnél magasabb sírjel tervezett létesítését az ]</w:t>
      </w:r>
      <w:r>
        <w:t xml:space="preserve">üzemeltető </w:t>
      </w:r>
      <w:r>
        <w:rPr>
          <w:b/>
          <w:bCs/>
        </w:rPr>
        <w:t>[útján az építéshatóság részére be kell jelenteni. Az építéshatóság ]</w:t>
      </w:r>
      <w:r>
        <w:t>a tervezett sírjel magasságát korlátozhatja, ha:</w:t>
      </w:r>
    </w:p>
    <w:p w:rsidR="009638A5" w:rsidRDefault="00A556DE">
      <w:pPr>
        <w:pStyle w:val="Szvegtrzs"/>
        <w:spacing w:after="0" w:line="240" w:lineRule="auto"/>
        <w:ind w:left="580"/>
        <w:jc w:val="both"/>
      </w:pPr>
      <w:r>
        <w:rPr>
          <w:u w:val="single"/>
        </w:rPr>
        <w:t xml:space="preserve">a) felállítása emberi életre, testi épségre veszélyes lehet, </w:t>
      </w:r>
    </w:p>
    <w:p w:rsidR="009638A5" w:rsidRDefault="00A556DE">
      <w:pPr>
        <w:pStyle w:val="Szvegtrzs"/>
        <w:spacing w:after="0" w:line="240" w:lineRule="auto"/>
        <w:ind w:left="580"/>
        <w:jc w:val="both"/>
      </w:pPr>
      <w:r>
        <w:rPr>
          <w:u w:val="single"/>
        </w:rPr>
        <w:t>b) felállítása veszélyeztetné a szomszédos sírok épségét.</w:t>
      </w:r>
    </w:p>
    <w:p w:rsidR="009638A5" w:rsidRDefault="00A556DE">
      <w:pPr>
        <w:pStyle w:val="Szvegtrzs"/>
        <w:spacing w:after="0" w:line="240" w:lineRule="auto"/>
        <w:jc w:val="both"/>
      </w:pPr>
      <w:r>
        <w:rPr>
          <w:b/>
          <w:bCs/>
        </w:rPr>
        <w:t>[- felállítása emberi életre, testi épségre veszélyes lehet,</w:t>
      </w:r>
    </w:p>
    <w:p w:rsidR="009638A5" w:rsidRDefault="00A556DE">
      <w:pPr>
        <w:pStyle w:val="Szvegtrzs"/>
        <w:spacing w:after="0" w:line="240" w:lineRule="auto"/>
        <w:jc w:val="both"/>
        <w:rPr>
          <w:b/>
          <w:bCs/>
        </w:rPr>
      </w:pPr>
      <w:r>
        <w:rPr>
          <w:b/>
          <w:bCs/>
        </w:rPr>
        <w:t>- felállítása veszélyeztetné a szomszédos sírok épségét.]</w:t>
      </w:r>
    </w:p>
    <w:p w:rsidR="009638A5" w:rsidRDefault="00A556DE">
      <w:pPr>
        <w:pStyle w:val="Szvegtrzs"/>
        <w:spacing w:before="240" w:after="0" w:line="240" w:lineRule="auto"/>
        <w:jc w:val="both"/>
      </w:pPr>
      <w:r>
        <w:t xml:space="preserve">(4) A (3) bekezdésben szereplő korlátozásról az </w:t>
      </w:r>
      <w:r>
        <w:rPr>
          <w:b/>
          <w:bCs/>
        </w:rPr>
        <w:t>[építési hatóság 15 napon belül]</w:t>
      </w:r>
      <w:r>
        <w:rPr>
          <w:u w:val="single"/>
        </w:rPr>
        <w:t>üzemeltető</w:t>
      </w:r>
      <w:r>
        <w:t xml:space="preserve"> értesíti </w:t>
      </w:r>
      <w:r>
        <w:rPr>
          <w:b/>
          <w:bCs/>
        </w:rPr>
        <w:t>[az üzemeltetőt. Amennyiben az építéshatóság ]</w:t>
      </w:r>
      <w:r>
        <w:t xml:space="preserve">a </w:t>
      </w:r>
      <w:r>
        <w:rPr>
          <w:b/>
          <w:bCs/>
        </w:rPr>
        <w:t>[megadott határidőn belül nem nyilatkozik azt úgy kell tekinteni, hogy az építéshatóság a tervezett magasság ellen kifogást nem emel]</w:t>
      </w:r>
      <w:r>
        <w:rPr>
          <w:u w:val="single"/>
        </w:rPr>
        <w:t>temetési hellyel rendelkezni jogosultat</w:t>
      </w:r>
      <w:r>
        <w:t>.</w:t>
      </w:r>
    </w:p>
    <w:p w:rsidR="009638A5" w:rsidRDefault="00A556DE">
      <w:pPr>
        <w:pStyle w:val="Szvegtrzs"/>
        <w:spacing w:before="240" w:after="0" w:line="240" w:lineRule="auto"/>
        <w:jc w:val="both"/>
      </w:pPr>
      <w:r>
        <w:lastRenderedPageBreak/>
        <w:t>(5) A sírhelyeken sírdomb felhantolása nem kötelező, de létesítése esetén a sírdomb magassága legfeljebb 30 cm lehet.</w:t>
      </w:r>
    </w:p>
    <w:p w:rsidR="009638A5" w:rsidRDefault="00A556DE">
      <w:pPr>
        <w:pStyle w:val="Szvegtrzs"/>
        <w:spacing w:before="240" w:after="0" w:line="240" w:lineRule="auto"/>
        <w:jc w:val="both"/>
      </w:pPr>
      <w:r>
        <w:t>(6) A sírbolt építése iránt benyújtandó építési engedélyt az építtető köteles az üzemeltetőnek előzetes véleményezésre bemutatni. Egyes és kettős sírhelyen sírboltot kiépíteni nem lehet.</w:t>
      </w:r>
    </w:p>
    <w:p w:rsidR="009638A5" w:rsidRDefault="00A556DE">
      <w:pPr>
        <w:pStyle w:val="Szvegtrzs"/>
        <w:spacing w:before="240" w:after="0" w:line="240" w:lineRule="auto"/>
        <w:jc w:val="both"/>
      </w:pPr>
      <w:r>
        <w:t xml:space="preserve">(7) Leromlott állapotú, düledező síremlékek, sírboltok és fejfák helyreállítására a temető üzemeltetője a létesítőt (örökösét) felhívhatja, illetőleg élet-, baleset- és vagyonbiztonság veszélyeztetése esetén köteles felhívni és a közvetlen veszélyhelyzetet megszüntetni. </w:t>
      </w:r>
      <w:r>
        <w:rPr>
          <w:b/>
          <w:bCs/>
        </w:rPr>
        <w:t>[Amennyiben a síremlék-sírbolt állítója ismeretlen, úgy a felhívást - a sírhely, síremlék, sírbolt megjelölésével - a temető kapuján (hirdetőtábláján) 90 napra ki kell függeszteni. A helyreállításról - saját költségén - a létesítő (örököse) köteles gondoskodni. Ha a felhívásra a síremléket, sírboltot nem állítják helyre, az elsőfokú építésügyi szakigazgatási szerv a temető üzemeltetőjének kérelmére a síremlék, sírbolt eltávolítását elrendelheti, illetőleg a sírboltba a további temetkezést megtilthatja. Sírbolt eltávolítása helyett a temető üzemeltetője azt helyreállíttathatja és értékesítheti. A kiürítésre ilyen esetben ugyancsak az alábbi (8)-(9) bek.-ben foglaltakat kell alkalmazni]</w:t>
      </w:r>
    </w:p>
    <w:p w:rsidR="009638A5" w:rsidRDefault="00A556DE">
      <w:pPr>
        <w:pStyle w:val="Szvegtrzs"/>
        <w:spacing w:before="240" w:after="0" w:line="240" w:lineRule="auto"/>
        <w:jc w:val="both"/>
      </w:pPr>
      <w:r>
        <w:t>(8) Sírbolt megszüntetése esetén a sírboltot - sírnyitási engedéllyel - ki kell üríteni, a holttestmaradványokat - ha a hozzátartozó a más helyre történő átszállításról és a temettetésről nem gondoskodna - közös sírhelyen kell elhelyezni, feltéve, hogy a 25 éves porladási idő már eltelt.</w:t>
      </w:r>
    </w:p>
    <w:p w:rsidR="009638A5" w:rsidRDefault="00A556DE">
      <w:pPr>
        <w:pStyle w:val="Szvegtrzs"/>
        <w:spacing w:before="240" w:after="0" w:line="240" w:lineRule="auto"/>
        <w:jc w:val="both"/>
      </w:pPr>
      <w:r>
        <w:t>(9) Ha az előbbiek esetén a 25 éves porladási idő még nem telt el, a temető üzemeltetője köteles sírba való áttemettetésről gondoskodni.</w:t>
      </w:r>
    </w:p>
    <w:p w:rsidR="009638A5" w:rsidRDefault="00A556DE">
      <w:pPr>
        <w:pStyle w:val="Szvegtrzs"/>
        <w:spacing w:before="240" w:after="0" w:line="240" w:lineRule="auto"/>
        <w:jc w:val="both"/>
      </w:pPr>
      <w:r>
        <w:t>(10) A temető üzemeltetője a bontással, illetve más sírba való áttemetéssel kapcsolatos költségeit azzal szemben érvényesítheti, aki a helyreállításról egyébként köteles lenne gondoskodni.</w:t>
      </w:r>
    </w:p>
    <w:p w:rsidR="009638A5" w:rsidRDefault="00A556DE">
      <w:pPr>
        <w:pStyle w:val="Szvegtrzs"/>
        <w:spacing w:before="240" w:after="0" w:line="240" w:lineRule="auto"/>
        <w:jc w:val="both"/>
      </w:pPr>
      <w:r>
        <w:t>(11) Az (5) - (10) bekezdésben foglaltak a lezárt temetőkre (Kegyeleti Parkra) egyaránt vonatkoznak.</w:t>
      </w:r>
    </w:p>
    <w:p w:rsidR="009638A5" w:rsidRDefault="00A556DE">
      <w:pPr>
        <w:pStyle w:val="Szvegtrzs"/>
        <w:spacing w:before="240" w:after="240" w:line="240" w:lineRule="auto"/>
        <w:jc w:val="center"/>
      </w:pPr>
      <w:r>
        <w:t>6. §</w:t>
      </w:r>
    </w:p>
    <w:p w:rsidR="009638A5" w:rsidRDefault="00A556DE">
      <w:pPr>
        <w:pStyle w:val="Szvegtrzs"/>
        <w:spacing w:after="0" w:line="240" w:lineRule="auto"/>
        <w:jc w:val="both"/>
      </w:pPr>
      <w:r>
        <w:t>(1) Valamennyi temetési mód számára külön sírhelytáblát (parcellát) kell kijelölni.</w:t>
      </w:r>
    </w:p>
    <w:p w:rsidR="009638A5" w:rsidRDefault="00A556DE">
      <w:pPr>
        <w:pStyle w:val="Szvegtrzs"/>
        <w:spacing w:before="240" w:after="0" w:line="240" w:lineRule="auto"/>
        <w:jc w:val="both"/>
      </w:pPr>
      <w:r>
        <w:t>(2) A temetőt sírhelytáblákra, a táblákat pedig sorokra kell osztani. A sírokat a temetőrendezési és sírhely-gazdálkodási tervnek megfelelően kell jelölni. A sírhelytáblákat, a sorokat és a sírokat számozni kell. A temetési helyek nyilvántartással való azonosíthatóságát biztosítani kell.</w:t>
      </w:r>
    </w:p>
    <w:p w:rsidR="009638A5" w:rsidRDefault="00A556DE">
      <w:pPr>
        <w:pStyle w:val="Szvegtrzs"/>
        <w:spacing w:before="240" w:after="0" w:line="240" w:lineRule="auto"/>
        <w:jc w:val="both"/>
      </w:pPr>
      <w:r>
        <w:t>(3) A 10 éven aluli halottak részére külön sírhelytáblákat kell kijelölni. Ki kell jelölni olyan kisebb sírhelytáblát is, ahová a halva születetteket, elvetélt magzatokat és a csonkolt testrészeket temetik el. A magzatok fölé jelzőfát kell tűzni, keltezés és sorszám megjelöléssel.</w:t>
      </w:r>
    </w:p>
    <w:p w:rsidR="009638A5" w:rsidRDefault="00A556DE">
      <w:pPr>
        <w:pStyle w:val="Szvegtrzs"/>
        <w:spacing w:before="240" w:after="0" w:line="240" w:lineRule="auto"/>
        <w:jc w:val="both"/>
      </w:pPr>
      <w:r>
        <w:t>(4) Az elhaltakat - ha az eltemettetőnek nincs a temetőben meglévő temetési hely felett rendelkezési joga, a temetés idejének sorrendje szerint következő sírokba kell temetni, kivéve a kettős sírhelyeket. Amennyiben egy napon több temetés történik, minden második sírhelyre kell temetni és az üresen hagyott sírhelyeket folyamatosan visszatemetni.</w:t>
      </w:r>
    </w:p>
    <w:p w:rsidR="009638A5" w:rsidRDefault="00A556DE">
      <w:pPr>
        <w:pStyle w:val="Szvegtrzs"/>
        <w:spacing w:before="240" w:after="0" w:line="240" w:lineRule="auto"/>
        <w:jc w:val="both"/>
      </w:pPr>
      <w:r>
        <w:t>(5) Lezárt sírhelytáblába temetni nem szabad. Amennyiben itt előre megváltott, de be nem temetett sírhely van, abba sem lehet temetni. Ebben az esetben a rendelkezésre jogosulttal történő előzetes megegyezés alapján új sírhelyet kell kijelölni, amin a rendelkezési jog még annyi ideig áll fenn, amíg a korábbi sírhelyen még fennállt volna. Ha az új sírhelyre a jogosult nem tart igényt, úgy az eredeti megváltási díj időarányos része visszajár.</w:t>
      </w:r>
    </w:p>
    <w:p w:rsidR="009638A5" w:rsidRDefault="00A556DE">
      <w:pPr>
        <w:pStyle w:val="Szvegtrzs"/>
        <w:spacing w:before="280" w:after="0" w:line="240" w:lineRule="auto"/>
        <w:jc w:val="center"/>
      </w:pPr>
      <w:r>
        <w:lastRenderedPageBreak/>
        <w:t>Rendelkezési jog, temetési helyek használati ideje megváltási díjak</w:t>
      </w:r>
    </w:p>
    <w:p w:rsidR="009638A5" w:rsidRDefault="00A556DE">
      <w:pPr>
        <w:pStyle w:val="Szvegtrzs"/>
        <w:spacing w:before="240" w:after="240" w:line="240" w:lineRule="auto"/>
        <w:jc w:val="center"/>
      </w:pPr>
      <w:r>
        <w:t>7. §</w:t>
      </w:r>
    </w:p>
    <w:p w:rsidR="009638A5" w:rsidRDefault="00A556DE">
      <w:pPr>
        <w:pStyle w:val="Szvegtrzs"/>
        <w:spacing w:after="0" w:line="240" w:lineRule="auto"/>
        <w:jc w:val="both"/>
      </w:pPr>
      <w:r>
        <w:t>(1) A temetési hely felett az rendelkezik, aki megváltotta. A rendelkezési jogot másra átruházni nem lehet.</w:t>
      </w:r>
    </w:p>
    <w:p w:rsidR="009638A5" w:rsidRDefault="00A556DE">
      <w:pPr>
        <w:pStyle w:val="Szvegtrzs"/>
        <w:spacing w:after="0" w:line="240" w:lineRule="auto"/>
        <w:jc w:val="both"/>
      </w:pPr>
      <w:r>
        <w:t>(2) A temetési hely feletti rendelkezési jog időtartama:</w:t>
      </w:r>
    </w:p>
    <w:p w:rsidR="009638A5" w:rsidRDefault="00A556DE">
      <w:pPr>
        <w:pStyle w:val="Szvegtrzs"/>
        <w:spacing w:after="0" w:line="240" w:lineRule="auto"/>
        <w:ind w:left="580"/>
        <w:jc w:val="both"/>
      </w:pPr>
      <w:r>
        <w:t>a) Az egyes és kettős sírhely, gyermeksírhely használati ideje 25 év, ill. az utolsó koporsós rátemetés napjával kezdődően újabb 25 évre meg kell váltani, amibe az eredeti megváltási időből hátralévő részt be kell számítani.</w:t>
      </w:r>
    </w:p>
    <w:p w:rsidR="009638A5" w:rsidRDefault="00A556DE">
      <w:pPr>
        <w:pStyle w:val="Szvegtrzs"/>
        <w:spacing w:after="0" w:line="240" w:lineRule="auto"/>
        <w:ind w:left="580"/>
        <w:jc w:val="both"/>
      </w:pPr>
      <w:r>
        <w:t>b) Sírbolt használati ideje 25 év, kivéve, ha a temető felszámolásra kerül. A sírbolt további használatára az elsőfokú építésügyi feladatot ellátó szakigazgatási szerv adhat engedélyt.</w:t>
      </w:r>
    </w:p>
    <w:p w:rsidR="009638A5" w:rsidRDefault="00A556DE">
      <w:pPr>
        <w:pStyle w:val="Szvegtrzs"/>
        <w:spacing w:after="0" w:line="240" w:lineRule="auto"/>
        <w:ind w:left="580"/>
        <w:jc w:val="both"/>
      </w:pPr>
      <w:r>
        <w:t>c) A Kegyeleti Parkban lévő sírok és sírboltok használata a Park fennállásáig terjed, az eredetileg kötött megállapodástól függetlenül, de oda már temetni nem lehet.</w:t>
      </w:r>
    </w:p>
    <w:p w:rsidR="009638A5" w:rsidRDefault="00A556DE">
      <w:pPr>
        <w:pStyle w:val="Szvegtrzs"/>
        <w:spacing w:after="0" w:line="240" w:lineRule="auto"/>
        <w:ind w:left="580"/>
        <w:jc w:val="both"/>
      </w:pPr>
      <w:r>
        <w:t>d) Az 1990 után létesített, illetve a későbbiekben létesítendő díszsírhelyeket a hozzátartozóknak 50 év eltelte után meg kell váltani.</w:t>
      </w:r>
    </w:p>
    <w:p w:rsidR="009638A5" w:rsidRDefault="00A556DE">
      <w:pPr>
        <w:pStyle w:val="Szvegtrzs"/>
        <w:spacing w:after="0" w:line="240" w:lineRule="auto"/>
        <w:jc w:val="both"/>
      </w:pPr>
      <w:r>
        <w:t>A díszsírhelyek után fizetendő megváltási díj a melléklet alapján kerül megállapításra.</w:t>
      </w:r>
    </w:p>
    <w:p w:rsidR="009638A5" w:rsidRDefault="00A556DE">
      <w:pPr>
        <w:pStyle w:val="Szvegtrzs"/>
        <w:spacing w:after="0" w:line="240" w:lineRule="auto"/>
        <w:ind w:left="580"/>
        <w:jc w:val="both"/>
      </w:pPr>
      <w:r>
        <w:t>e) Az urnafülke és az urnasírhely használata 10 év, mely díjfizetés mellett meghosszabbítható. A hosszabbítás időtartama 10 év, kivéve ha a temető(rész) vagy urnafülke ennél rövidebb időn belül előreláthatólag megszüntetésre kerül.</w:t>
      </w:r>
    </w:p>
    <w:p w:rsidR="009638A5" w:rsidRDefault="00A556DE">
      <w:pPr>
        <w:pStyle w:val="Szvegtrzs"/>
        <w:spacing w:after="0" w:line="240" w:lineRule="auto"/>
        <w:ind w:left="580"/>
        <w:jc w:val="both"/>
      </w:pPr>
      <w:r>
        <w:t>f) Az egyedi urnasírhely, illetve az urnasírbolt használati ideje 20 év. Az urnasírhely alapdíja a sírhelyet és egy urna elhelyezésére szolgáló felépítmény elhelyezésének lehetőségét foglalja magában.</w:t>
      </w:r>
    </w:p>
    <w:p w:rsidR="009638A5" w:rsidRDefault="00A556DE">
      <w:pPr>
        <w:pStyle w:val="Szvegtrzs"/>
        <w:spacing w:after="0" w:line="240" w:lineRule="auto"/>
        <w:jc w:val="both"/>
      </w:pPr>
      <w:r>
        <w:t>A befogadóképesség bővíthető külön megváltási díj megfizetésével.</w:t>
      </w:r>
    </w:p>
    <w:p w:rsidR="009638A5" w:rsidRDefault="00A556DE">
      <w:pPr>
        <w:pStyle w:val="Szvegtrzs"/>
        <w:spacing w:after="0" w:line="240" w:lineRule="auto"/>
        <w:ind w:left="580"/>
        <w:jc w:val="both"/>
      </w:pPr>
      <w:r>
        <w:t>g) Az urnasírhely befogadóképességének bővítése esetén az addig megfizetett alapdíj és bővítési díj a (2) bekezdés a) pontjában foglaltak alapján (hátralévő idő beszámítása), vagy az eredeti rendelkezési idő lejártakor a teljes befogadóképesség figyelembevételével váltható újra.</w:t>
      </w:r>
    </w:p>
    <w:p w:rsidR="009638A5" w:rsidRDefault="00A556DE">
      <w:pPr>
        <w:pStyle w:val="Szvegtrzs"/>
        <w:spacing w:after="0" w:line="240" w:lineRule="auto"/>
        <w:ind w:left="580"/>
        <w:jc w:val="both"/>
      </w:pPr>
      <w:r>
        <w:t>h) A szórókút alapdíja magába foglalja egy elhunyt hamvai elhelyezésének díját és az elhunyt adatait tartalmazó emléktábla elhelyezésének lehetőségét a díszparkot határoló emlékfalon. Az emléktábla elkészítésének költsége a temettetőt terheli.</w:t>
      </w:r>
    </w:p>
    <w:p w:rsidR="009638A5" w:rsidRDefault="00A556DE">
      <w:pPr>
        <w:pStyle w:val="Szvegtrzs"/>
        <w:spacing w:before="240" w:after="0" w:line="240" w:lineRule="auto"/>
        <w:jc w:val="both"/>
      </w:pPr>
      <w:r>
        <w:t>(3) A temetési hely feletti rendelkezési jog megszerzéséért, illetve újraváltásáért e rendelet 1. számú mellékletében foglalt összegű díjat kell megfizetni. A megváltási díj a temető üzemeltetőjét illeti meg, aki ezen bevételből finanszírozza az üzemeltetéssel és fenntartással kapcsolatban felmerült költségeit.</w:t>
      </w:r>
    </w:p>
    <w:p w:rsidR="009638A5" w:rsidRDefault="00A556DE">
      <w:pPr>
        <w:pStyle w:val="Szvegtrzs"/>
        <w:spacing w:before="240" w:after="0" w:line="240" w:lineRule="auto"/>
        <w:jc w:val="both"/>
      </w:pPr>
      <w:r>
        <w:rPr>
          <w:b/>
          <w:bCs/>
        </w:rPr>
        <w:t>[(4)</w:t>
      </w:r>
      <w:r>
        <w:t xml:space="preserve"> </w:t>
      </w:r>
      <w:r>
        <w:rPr>
          <w:b/>
          <w:bCs/>
        </w:rPr>
        <w:t>Amennyiben az elhunyt személy halálának időpontjában dunakeszi lakóhellyel (3. § (2) bek.) nem rendelkezett, akkor az 1.számú mellékletben megállapított díjat köteles megfizetni a temettető.]</w:t>
      </w:r>
    </w:p>
    <w:p w:rsidR="009638A5" w:rsidRDefault="00A556DE">
      <w:pPr>
        <w:pStyle w:val="Szvegtrzs"/>
        <w:spacing w:before="240" w:after="0" w:line="240" w:lineRule="auto"/>
        <w:jc w:val="both"/>
      </w:pPr>
      <w:r>
        <w:t>(5) Az üzemeltető a temetési helyet a rendelkezésre jogosult kérésére köteles visszaváltani úgy, hogy az eredeti megváltáskor fizetett díjat a visszaváltást követő 30 napon belül, 10 % kezelési költség, valamint az eltelt időre eső arányos összeg levonása után visszatéríti, amennyiben</w:t>
      </w:r>
      <w:r>
        <w:rPr>
          <w:b/>
          <w:bCs/>
        </w:rPr>
        <w:t>[:]</w:t>
      </w:r>
      <w:r>
        <w:rPr>
          <w:u w:val="single"/>
        </w:rPr>
        <w:t xml:space="preserve">  jogosult a holttestet más temetési helyen kívánja eltemetni. </w:t>
      </w:r>
    </w:p>
    <w:p w:rsidR="009638A5" w:rsidRDefault="00A556DE">
      <w:pPr>
        <w:pStyle w:val="Szvegtrzs"/>
        <w:spacing w:after="0" w:line="240" w:lineRule="auto"/>
        <w:jc w:val="both"/>
      </w:pPr>
      <w:r>
        <w:rPr>
          <w:b/>
          <w:bCs/>
        </w:rPr>
        <w:t>[- a jogosult a temetési helyet megváltotta, de azt be nem temették,</w:t>
      </w:r>
    </w:p>
    <w:p w:rsidR="009638A5" w:rsidRDefault="00A556DE">
      <w:pPr>
        <w:pStyle w:val="Szvegtrzs"/>
        <w:spacing w:after="0" w:line="240" w:lineRule="auto"/>
        <w:jc w:val="both"/>
        <w:rPr>
          <w:b/>
          <w:bCs/>
        </w:rPr>
      </w:pPr>
      <w:r>
        <w:rPr>
          <w:b/>
          <w:bCs/>
        </w:rPr>
        <w:t>- a jogosult a holttestet más temetési helyen kívánja eltemetni (lejárat előtt kiüríti), azonban csak abban az esetben, ha a sírhely még értékesíthető.</w:t>
      </w:r>
    </w:p>
    <w:p w:rsidR="009638A5" w:rsidRDefault="00A556DE">
      <w:pPr>
        <w:pStyle w:val="Szvegtrzs"/>
        <w:spacing w:after="0" w:line="240" w:lineRule="auto"/>
        <w:jc w:val="both"/>
        <w:rPr>
          <w:b/>
          <w:bCs/>
        </w:rPr>
      </w:pPr>
      <w:r>
        <w:rPr>
          <w:b/>
          <w:bCs/>
        </w:rPr>
        <w:t>A megváltási díj nem jár vissza, ha a jogosult a temetési helyet lejárat előtt kiüríti, de az újra nem értékesíthető.]</w:t>
      </w:r>
    </w:p>
    <w:p w:rsidR="009638A5" w:rsidRDefault="00A556DE">
      <w:pPr>
        <w:pStyle w:val="Szvegtrzs"/>
        <w:spacing w:before="240" w:after="0" w:line="240" w:lineRule="auto"/>
        <w:jc w:val="both"/>
      </w:pPr>
      <w:r>
        <w:lastRenderedPageBreak/>
        <w:t>(6) Ha a használati idő lejárta után a jogosult a temetési helyet nem kívánja újraváltani, az visszakerül a temető üzemeltetőjének rendelkezésébe és az üzemeltető intézkedésétől függően felszámolásra kerülhet, újra értékesíthető.</w:t>
      </w:r>
    </w:p>
    <w:p w:rsidR="009638A5" w:rsidRDefault="00A556DE">
      <w:pPr>
        <w:pStyle w:val="Szvegtrzs"/>
        <w:spacing w:before="240" w:after="0" w:line="240" w:lineRule="auto"/>
        <w:jc w:val="both"/>
      </w:pPr>
      <w:r>
        <w:t>(7) A temetkezési hely előre is megváltható, a mellékletben meghatározott díj ellenében. Az előre megváltott temetkezési helyet a jogosultnak folyamatosan tisztán kell tartani és úgy kell kialakítani, mintha betemetett sír lenne, legalább fejfával kell jelölni és felhantolni.</w:t>
      </w:r>
    </w:p>
    <w:p w:rsidR="009638A5" w:rsidRDefault="00A556DE">
      <w:pPr>
        <w:pStyle w:val="Szvegtrzs"/>
        <w:spacing w:before="240" w:after="0" w:line="240" w:lineRule="auto"/>
        <w:jc w:val="both"/>
      </w:pPr>
      <w:r>
        <w:t>(8) Temetési helyet jogi személy is megválthat akkor, ha a megváltandó sírhelyben olyan természetes személy holttestét vagy hamvait kívánja elhelyezni, akit a jogi személy saját halottjának tekint vagy a jogi személlyel munkaviszonyban vagy foglalkoztatásra irányuló egyéb jogviszonyban állt.</w:t>
      </w:r>
    </w:p>
    <w:p w:rsidR="009638A5" w:rsidRDefault="00A556DE">
      <w:pPr>
        <w:pStyle w:val="Szvegtrzs"/>
        <w:spacing w:before="240" w:after="0" w:line="240" w:lineRule="auto"/>
        <w:jc w:val="both"/>
      </w:pPr>
      <w:r>
        <w:t>(9) Az 1956-os hősi halottak sírhelymegváltását a tulajdonos véglegesnek tekinti.</w:t>
      </w:r>
    </w:p>
    <w:p w:rsidR="009638A5" w:rsidRDefault="00A556DE">
      <w:pPr>
        <w:pStyle w:val="Szvegtrzs"/>
        <w:spacing w:before="240" w:after="240" w:line="240" w:lineRule="auto"/>
        <w:jc w:val="center"/>
      </w:pPr>
      <w:r>
        <w:t>8. §</w:t>
      </w:r>
    </w:p>
    <w:p w:rsidR="009638A5" w:rsidRDefault="00A556DE">
      <w:pPr>
        <w:pStyle w:val="Szvegtrzs"/>
        <w:spacing w:after="0" w:line="240" w:lineRule="auto"/>
        <w:jc w:val="both"/>
      </w:pPr>
      <w:r>
        <w:t xml:space="preserve">(1) Temető-fenntartási hozzájárulást kell fizetnie a </w:t>
      </w:r>
      <w:r>
        <w:rPr>
          <w:b/>
          <w:bCs/>
        </w:rPr>
        <w:t>[temettetőnek azután az elhunyt után, akinek temetése]</w:t>
      </w:r>
      <w:r>
        <w:rPr>
          <w:u w:val="single"/>
        </w:rPr>
        <w:t>temetőben válallkozásszerűen munkát végzőknek, mely magában foglalja a temetőben végzett vállalkozási tevékenységgel összefüggő vízhasználat díját, vállalkozási tevékenység</w:t>
      </w:r>
      <w:r>
        <w:t xml:space="preserve"> során </w:t>
      </w:r>
      <w:r>
        <w:rPr>
          <w:b/>
          <w:bCs/>
        </w:rPr>
        <w:t>[a temettető]</w:t>
      </w:r>
      <w:r>
        <w:rPr>
          <w:u w:val="single"/>
        </w:rPr>
        <w:t>keletkezett hulladék elhelyezésének díját, amennyiben annak elszállításáról</w:t>
      </w:r>
      <w:r>
        <w:t xml:space="preserve"> nem </w:t>
      </w:r>
      <w:r>
        <w:rPr>
          <w:b/>
          <w:bCs/>
        </w:rPr>
        <w:t>[kér ravatalozást.]</w:t>
      </w:r>
      <w:r>
        <w:rPr>
          <w:u w:val="single"/>
        </w:rPr>
        <w:t xml:space="preserve">a vállalkozó gondoskodik, valamint a temetőben végzendő munkákhoz az elektromos áram díját, melyet a ténylegesen mért fogyasztás alapján kell megállapítani. </w:t>
      </w:r>
    </w:p>
    <w:p w:rsidR="009638A5" w:rsidRDefault="00A556DE">
      <w:pPr>
        <w:pStyle w:val="Szvegtrzs"/>
        <w:spacing w:after="0" w:line="240" w:lineRule="auto"/>
        <w:jc w:val="both"/>
      </w:pPr>
      <w:r>
        <w:rPr>
          <w:b/>
          <w:bCs/>
        </w:rPr>
        <w:t>[A temető-fenntartási hozzájárulásként fizetendő díj magában foglalja:</w:t>
      </w:r>
    </w:p>
    <w:p w:rsidR="009638A5" w:rsidRDefault="00A556DE">
      <w:pPr>
        <w:pStyle w:val="Szvegtrzs"/>
        <w:spacing w:after="0" w:line="240" w:lineRule="auto"/>
        <w:jc w:val="both"/>
        <w:rPr>
          <w:b/>
          <w:bCs/>
        </w:rPr>
      </w:pPr>
      <w:r>
        <w:rPr>
          <w:b/>
          <w:bCs/>
        </w:rPr>
        <w:t>- a temetőben végzett vállalkozási tevékenységgel összefüggő vízhasználat díját,</w:t>
      </w:r>
    </w:p>
    <w:p w:rsidR="009638A5" w:rsidRDefault="00A556DE">
      <w:pPr>
        <w:pStyle w:val="Szvegtrzs"/>
        <w:spacing w:after="0" w:line="240" w:lineRule="auto"/>
        <w:jc w:val="both"/>
        <w:rPr>
          <w:b/>
          <w:bCs/>
        </w:rPr>
      </w:pPr>
      <w:r>
        <w:rPr>
          <w:b/>
          <w:bCs/>
        </w:rPr>
        <w:t>Díjat kell fizetni:</w:t>
      </w:r>
    </w:p>
    <w:p w:rsidR="009638A5" w:rsidRDefault="00A556DE">
      <w:pPr>
        <w:pStyle w:val="Szvegtrzs"/>
        <w:spacing w:after="0" w:line="240" w:lineRule="auto"/>
        <w:jc w:val="both"/>
        <w:rPr>
          <w:b/>
          <w:bCs/>
        </w:rPr>
      </w:pPr>
      <w:r>
        <w:rPr>
          <w:b/>
          <w:bCs/>
        </w:rPr>
        <w:t>- a vállalkozási tevékenység során keletkezett hulladék elhelyezéséért, amennyiben annak elszállításáról nem a vállalkozó gondoskodik, (melléklet szerint)</w:t>
      </w:r>
    </w:p>
    <w:p w:rsidR="009638A5" w:rsidRDefault="00A556DE">
      <w:pPr>
        <w:pStyle w:val="Szvegtrzs"/>
        <w:spacing w:after="0" w:line="240" w:lineRule="auto"/>
        <w:jc w:val="both"/>
        <w:rPr>
          <w:b/>
          <w:bCs/>
        </w:rPr>
      </w:pPr>
      <w:r>
        <w:rPr>
          <w:b/>
          <w:bCs/>
        </w:rPr>
        <w:t>- temetőben végzendő munkákhoz az elektromos áramot a ténylegesen mért fogyasztás alapján kell megállapítani.</w:t>
      </w:r>
    </w:p>
    <w:p w:rsidR="009638A5" w:rsidRDefault="00A556DE">
      <w:pPr>
        <w:pStyle w:val="Szvegtrzs"/>
        <w:spacing w:after="0" w:line="240" w:lineRule="auto"/>
        <w:jc w:val="both"/>
        <w:rPr>
          <w:b/>
          <w:bCs/>
        </w:rPr>
      </w:pPr>
      <w:r>
        <w:rPr>
          <w:b/>
          <w:bCs/>
        </w:rPr>
        <w:t>Díjtalan:</w:t>
      </w:r>
    </w:p>
    <w:p w:rsidR="009638A5" w:rsidRDefault="00A556DE">
      <w:pPr>
        <w:pStyle w:val="Szvegtrzs"/>
        <w:spacing w:after="0" w:line="240" w:lineRule="auto"/>
        <w:jc w:val="both"/>
        <w:rPr>
          <w:b/>
          <w:bCs/>
        </w:rPr>
      </w:pPr>
      <w:r>
        <w:rPr>
          <w:b/>
          <w:bCs/>
        </w:rPr>
        <w:t>- a sírgondozás céljára történő vízhasználat,</w:t>
      </w:r>
    </w:p>
    <w:p w:rsidR="009638A5" w:rsidRDefault="00A556DE">
      <w:pPr>
        <w:pStyle w:val="Szvegtrzs"/>
        <w:spacing w:after="0" w:line="240" w:lineRule="auto"/>
        <w:jc w:val="both"/>
        <w:rPr>
          <w:b/>
          <w:bCs/>
        </w:rPr>
      </w:pPr>
      <w:r>
        <w:rPr>
          <w:b/>
          <w:bCs/>
        </w:rPr>
        <w:t>- a sírgondozás során keletkező hulladék, koszorú- és virágmaradvány az erre kijelölt helyen történő lerakása,</w:t>
      </w:r>
    </w:p>
    <w:p w:rsidR="009638A5" w:rsidRDefault="00A556DE">
      <w:pPr>
        <w:pStyle w:val="Szvegtrzs"/>
        <w:spacing w:after="0" w:line="240" w:lineRule="auto"/>
        <w:jc w:val="both"/>
        <w:rPr>
          <w:b/>
          <w:bCs/>
        </w:rPr>
      </w:pPr>
      <w:r>
        <w:rPr>
          <w:b/>
          <w:bCs/>
        </w:rPr>
        <w:t>- az illemhely használata mind a temetőlátogatók, mind a vállalkozási tevékenységet folytatók által,</w:t>
      </w:r>
    </w:p>
    <w:p w:rsidR="009638A5" w:rsidRDefault="00A556DE">
      <w:pPr>
        <w:pStyle w:val="Szvegtrzs"/>
        <w:spacing w:after="0" w:line="240" w:lineRule="auto"/>
        <w:jc w:val="both"/>
        <w:rPr>
          <w:b/>
          <w:bCs/>
        </w:rPr>
      </w:pPr>
      <w:r>
        <w:rPr>
          <w:b/>
          <w:bCs/>
        </w:rPr>
        <w:t>]</w:t>
      </w:r>
    </w:p>
    <w:p w:rsidR="009638A5" w:rsidRDefault="00A556DE">
      <w:pPr>
        <w:pStyle w:val="Szvegtrzs"/>
        <w:spacing w:before="240" w:after="0" w:line="240" w:lineRule="auto"/>
        <w:jc w:val="both"/>
      </w:pPr>
      <w:r>
        <w:rPr>
          <w:u w:val="single"/>
        </w:rPr>
        <w:t>(2)</w:t>
      </w:r>
      <w:r>
        <w:t xml:space="preserve"> </w:t>
      </w:r>
      <w:r>
        <w:rPr>
          <w:b/>
          <w:bCs/>
        </w:rPr>
        <w:t>[(2) ]</w:t>
      </w:r>
      <w:r>
        <w:t>A hozzájárulás összegét, illetve a létesítmények (ravatalozók, hűtők) temetkezési vállalkozók részéről történő igénybevételének díját a rendelet 1. számú melléklete tartalmazza.</w:t>
      </w:r>
    </w:p>
    <w:p w:rsidR="009638A5" w:rsidRDefault="00A556DE">
      <w:pPr>
        <w:pStyle w:val="Szvegtrzs"/>
        <w:spacing w:before="240" w:after="0" w:line="240" w:lineRule="auto"/>
        <w:jc w:val="both"/>
      </w:pPr>
      <w:r>
        <w:t>(3) A vállalkozásszerűen munkát végzők a temető hivatalos nyitvatartási ideje alatt, a jogszabályi feltételek betartása mellett végezhetnek munkát.</w:t>
      </w:r>
      <w:r>
        <w:rPr>
          <w:u w:val="single"/>
        </w:rPr>
        <w:t xml:space="preserve"> Ezen vállalkozók a tevékenységüket ismertető reklám-, vagy hirdetőtáblát csak az üzemeltető előzetes írásbeli engedélyével, a tulajdonos egyidejű értesítése mellett helyezhetnek el.</w:t>
      </w:r>
    </w:p>
    <w:p w:rsidR="009638A5" w:rsidRDefault="00A556DE">
      <w:pPr>
        <w:pStyle w:val="Szvegtrzs"/>
        <w:spacing w:after="0" w:line="240" w:lineRule="auto"/>
        <w:jc w:val="both"/>
      </w:pPr>
      <w:r>
        <w:rPr>
          <w:b/>
          <w:bCs/>
        </w:rPr>
        <w:t>[Ezen vállalkozók a tevékenységüket ismertető reklám-, vagy hirdetőtáblát csak az üzemeltető előzetes írásbeli engedélyével, a tulajdonos egyidejű értesítése mellett helyezhetnek el.]</w:t>
      </w:r>
    </w:p>
    <w:p w:rsidR="009638A5" w:rsidRDefault="00A556DE">
      <w:pPr>
        <w:pStyle w:val="Szvegtrzs"/>
        <w:spacing w:before="240" w:after="0" w:line="240" w:lineRule="auto"/>
        <w:jc w:val="both"/>
      </w:pPr>
      <w:r>
        <w:t xml:space="preserve">(4) A temetőben végzendő bármely üzletszerű tevékenységet - kivéve a sírok gondozását és növénnyel való beültetését - a vállalkozó a temető üzemeltetőjének előzetes írásbeli engedélyével, a tulajdonos egyidejű értesítése mellett végezhet úgy, hogy más kegyeleti tevékenységét (a szertartások rendjét, a látogatók kegyeleti érzéseit) ne zavarja, a szomszédos sírokban és a temető infrastrukturális </w:t>
      </w:r>
      <w:r>
        <w:lastRenderedPageBreak/>
        <w:t>létesítményeiben kárt nem okozhatnak. Amennyiben a vállalkozásszerűen munkát végző a jogszabályi feltételeknek nem felel meg, tevékenységének további végzésétől a tulajdonos eltilthatja.</w:t>
      </w:r>
    </w:p>
    <w:p w:rsidR="009638A5" w:rsidRDefault="00A556DE">
      <w:pPr>
        <w:pStyle w:val="Szvegtrzs"/>
        <w:spacing w:before="240" w:after="0" w:line="240" w:lineRule="auto"/>
        <w:jc w:val="both"/>
      </w:pPr>
      <w:r>
        <w:t>(5) A sírok növénnyel díszítését, ápolását a hozzátartozók végzik, de megbízás alapján és térítés ellenében az üzemeltető, illetőleg más szervezet is végezheti.</w:t>
      </w:r>
    </w:p>
    <w:p w:rsidR="009638A5" w:rsidRDefault="00A556DE">
      <w:pPr>
        <w:pStyle w:val="Szvegtrzs"/>
        <w:spacing w:before="240" w:after="0" w:line="240" w:lineRule="auto"/>
        <w:jc w:val="both"/>
      </w:pPr>
      <w:r>
        <w:t>(6) A temetőbe sírkőterméket beszállítani, azokat a sírokon elhelyezni, illetve sírkőtermékekkel kapcsolatos szolgáltatási munkát (pl tisztítás) végezni kizárólag az e tevékenység ellátására jogosultak végezhetnek. A szolgáltatási jelleggel, sírkővel kapcsolatos munkát végző vállalkozók e rendelet 1. számú mellékletben meghatározott díj ellenében behajthatnak gépjárművel.</w:t>
      </w:r>
    </w:p>
    <w:p w:rsidR="009638A5" w:rsidRDefault="00A556DE">
      <w:pPr>
        <w:pStyle w:val="Szvegtrzs"/>
        <w:spacing w:before="240" w:after="0" w:line="240" w:lineRule="auto"/>
        <w:jc w:val="both"/>
      </w:pPr>
      <w:r>
        <w:t>(7) A végzett munkákról a temető üzemeltetőjének nyilvántartást kell vezetnie, amelynek tartalmaznia kell a vállalkozó nevét, telephelyét, a végzett munkát, a sír pontos helyét és a díjfizetés tényét.</w:t>
      </w:r>
    </w:p>
    <w:p w:rsidR="009638A5" w:rsidRDefault="00A556DE">
      <w:pPr>
        <w:pStyle w:val="Szvegtrzs"/>
        <w:spacing w:before="240" w:after="240" w:line="240" w:lineRule="auto"/>
        <w:jc w:val="center"/>
      </w:pPr>
      <w:r>
        <w:t>9. §</w:t>
      </w:r>
    </w:p>
    <w:p w:rsidR="009638A5" w:rsidRDefault="00A556DE">
      <w:pPr>
        <w:pStyle w:val="Szvegtrzs"/>
        <w:spacing w:after="0" w:line="240" w:lineRule="auto"/>
        <w:jc w:val="both"/>
      </w:pPr>
      <w:r>
        <w:t>(1) A ravatalozóba vagy temetőbe kiszállított halottról vagy halvaszületett gyermekről kiállított halott-vizsgálati, vagy halvaszületési bizonyítványt a temető üzemeltetőjének be kell mutatni.</w:t>
      </w:r>
    </w:p>
    <w:p w:rsidR="009638A5" w:rsidRDefault="00A556DE">
      <w:pPr>
        <w:pStyle w:val="Szvegtrzs"/>
        <w:spacing w:before="240" w:after="0" w:line="240" w:lineRule="auto"/>
        <w:jc w:val="both"/>
      </w:pPr>
      <w:r>
        <w:t>(2) A halottat a betűsoros névmutatóba be kell jegyezni és gondoskodni kell a ravatalozóban történő elhelyezésről és őriztetésről.</w:t>
      </w:r>
    </w:p>
    <w:p w:rsidR="009638A5" w:rsidRDefault="00A556DE">
      <w:pPr>
        <w:pStyle w:val="Szvegtrzs"/>
        <w:spacing w:before="240" w:after="0" w:line="240" w:lineRule="auto"/>
        <w:jc w:val="both"/>
      </w:pPr>
      <w:r>
        <w:t>(3) Az elhaltakat a szállításnál, ravatalozásnál, eltemetésnél a legnagyobb gonddal, kímélettel, a kegyeleti szabályok szigorú betartásával kell kezelni.</w:t>
      </w:r>
    </w:p>
    <w:p w:rsidR="009638A5" w:rsidRDefault="00A556DE">
      <w:pPr>
        <w:pStyle w:val="Szvegtrzs"/>
        <w:spacing w:before="240" w:after="0" w:line="240" w:lineRule="auto"/>
        <w:jc w:val="both"/>
      </w:pPr>
      <w:r>
        <w:t>(4) Ha a temető üzemeltetője a halott kiszállításával kapcsolatban valamilyen rendellenességet tapasztal, köteles azonnal intézkedni és az Állami Népegészségügyi és Tisztiorvosi Szolgálatot (a továbbiakban: ÁNTSZ) haladéktalanul értesíteni.</w:t>
      </w:r>
    </w:p>
    <w:p w:rsidR="009638A5" w:rsidRDefault="00A556DE">
      <w:pPr>
        <w:pStyle w:val="Szvegtrzs"/>
        <w:spacing w:before="240" w:after="240" w:line="240" w:lineRule="auto"/>
        <w:jc w:val="center"/>
      </w:pPr>
      <w:r>
        <w:t>10. §</w:t>
      </w:r>
    </w:p>
    <w:p w:rsidR="009638A5" w:rsidRDefault="00A556DE">
      <w:pPr>
        <w:pStyle w:val="Szvegtrzs"/>
        <w:spacing w:after="0" w:line="240" w:lineRule="auto"/>
        <w:jc w:val="both"/>
      </w:pPr>
      <w:r>
        <w:t>(1) Az üzemeltető nyilvántartó könyvet és sírboltkönyvet köteles vezetni minden 1. § (1) bekezdésben megjelölt temetőben, továbbá a temetőt látogatók számára hozzáférhető helyen panaszkönyvet tartani. A panaszkönyvbe bejegyzett panaszokat az üzemeltető köteles legfeljebb 15 napon belül kivizsgálni, annak eredményéről a panasztevőt tájékoztatni és a panasz okát megszüntetni.</w:t>
      </w:r>
    </w:p>
    <w:p w:rsidR="009638A5" w:rsidRDefault="00A556DE">
      <w:pPr>
        <w:pStyle w:val="Szvegtrzs"/>
        <w:spacing w:before="240" w:after="0" w:line="240" w:lineRule="auto"/>
        <w:jc w:val="both"/>
      </w:pPr>
      <w:r>
        <w:t>(2) A nyilvántartó könyvben minden temetést (urnaelhelyezést, hamvak szétszórását) időrend szerint a következő adatokkal kell bejegyezni:</w:t>
      </w:r>
    </w:p>
    <w:p w:rsidR="009638A5" w:rsidRDefault="00A556DE">
      <w:pPr>
        <w:pStyle w:val="Szvegtrzs"/>
        <w:spacing w:after="0" w:line="240" w:lineRule="auto"/>
        <w:jc w:val="both"/>
      </w:pPr>
      <w:r>
        <w:t>folyószám, a temetés - az urnaelhelyezés - éve, hónapja, napja, az elhalt születési és családi neve, születési helye, ideje, legutolsó állandó lakóhelye, az elhalálozás pontos dátuma, a halál oka, a sírhelytábla, sírhelysor és sírhely (urnafülke stb) száma, valamint az eltemettető neve, lakcíme, illetve a síremlékre (sírkőre) vonatkozó bejegyzések.</w:t>
      </w:r>
    </w:p>
    <w:p w:rsidR="009638A5" w:rsidRDefault="00A556DE">
      <w:pPr>
        <w:pStyle w:val="Szvegtrzs"/>
        <w:spacing w:after="0" w:line="240" w:lineRule="auto"/>
        <w:jc w:val="both"/>
      </w:pPr>
      <w:r>
        <w:t>A nyilvántartó könyvhöz betűsoros névmutatót kell vezetni, amely az eltemetett halottak nevét és sírhelyek pontos megjelölését tartalmazza.</w:t>
      </w:r>
    </w:p>
    <w:p w:rsidR="009638A5" w:rsidRDefault="00A556DE">
      <w:pPr>
        <w:pStyle w:val="Szvegtrzs"/>
        <w:spacing w:before="240" w:after="0" w:line="240" w:lineRule="auto"/>
        <w:jc w:val="both"/>
      </w:pPr>
      <w:r>
        <w:t>(3) Külön jegyzéket kell vezetni a temetőben elhelyezett halva született gyermekekről, amely tartalmazza az anyja nevét, az elhantolás időpontját és a fölé tűzött jelfa sorszámát.</w:t>
      </w:r>
    </w:p>
    <w:p w:rsidR="009638A5" w:rsidRDefault="00A556DE">
      <w:pPr>
        <w:pStyle w:val="Szvegtrzs"/>
        <w:spacing w:before="240" w:after="0" w:line="240" w:lineRule="auto"/>
        <w:jc w:val="both"/>
      </w:pPr>
      <w:r>
        <w:t>(4) A sírboltkönyv a sírboltban elhelyezett halottak bejegyzésére szolgál, melyet a (2) bekezdésben meghatározott tartalommal kell vezetni (betűsoros névmutatót is) a sírbolt számának feltüntetésével.</w:t>
      </w:r>
    </w:p>
    <w:p w:rsidR="009638A5" w:rsidRDefault="00A556DE">
      <w:pPr>
        <w:pStyle w:val="Szvegtrzs"/>
        <w:spacing w:before="240" w:after="0" w:line="240" w:lineRule="auto"/>
        <w:jc w:val="both"/>
      </w:pPr>
      <w:r>
        <w:lastRenderedPageBreak/>
        <w:t>(5) A sírboltkönyvbe kell vezetni a sírbolt birtokosának a sírboltra vonatkozó rendelkezéseit is. Arra nézve, hogy a sírboltba kik temetkezhetnek, a sírbolt tulajdonosának (létesítőjének) sírboltkönyvbe jegyzett rendelkezései az irányadók. Ha a tulajdonos (létesítő) nem rendelkezett, akkor a sírboltba házastársa, egyeneságú rokonai, valamint azok házastársai temetkezhetnek. Más hozzátartozók csak akkor temethetők be, ha a kérelmező az előbbiekben felsorolt jogosultak közös írásbeli hozzájárulását bemutatja, vagy írásban nyilatkozik arról, hogy az elhaltnál közelebbi betemetésre jogosult hozzátartozója nincs.</w:t>
      </w:r>
    </w:p>
    <w:p w:rsidR="009638A5" w:rsidRDefault="00A556DE">
      <w:pPr>
        <w:pStyle w:val="Szvegtrzs"/>
        <w:spacing w:before="240" w:after="0" w:line="240" w:lineRule="auto"/>
        <w:jc w:val="both"/>
      </w:pPr>
      <w:r>
        <w:t>(6) A holttest-maradványok közös sírba helyezése esetén a (2) és (5) bekezdésben foglaltak szerint vezetett nyilvántartókönyvbe a közös sírban történő behelyezést, időpontját a közös sír megjelölésével kell bejegyezni.</w:t>
      </w:r>
    </w:p>
    <w:p w:rsidR="009638A5" w:rsidRDefault="00A556DE">
      <w:pPr>
        <w:pStyle w:val="Szvegtrzs"/>
        <w:spacing w:before="280" w:after="0" w:line="240" w:lineRule="auto"/>
        <w:jc w:val="center"/>
      </w:pPr>
      <w:r>
        <w:t>Az üzemeltetés, a temetés feltételei</w:t>
      </w:r>
    </w:p>
    <w:p w:rsidR="009638A5" w:rsidRDefault="00A556DE">
      <w:pPr>
        <w:pStyle w:val="Szvegtrzs"/>
        <w:spacing w:before="240" w:after="240" w:line="240" w:lineRule="auto"/>
        <w:jc w:val="center"/>
      </w:pPr>
      <w:r>
        <w:t>11. §</w:t>
      </w:r>
    </w:p>
    <w:p w:rsidR="009638A5" w:rsidRDefault="00A556DE">
      <w:pPr>
        <w:pStyle w:val="Szvegtrzs"/>
        <w:spacing w:after="0" w:line="240" w:lineRule="auto"/>
        <w:jc w:val="both"/>
      </w:pPr>
      <w:r>
        <w:t>(1) A temető üzemeltetését a tulajdonossal kötött kegyeleti közszolgáltatási szerződés alapján az üzemeltető látja el, beleértve a közművek üzemeltetését és a temetői létesítmények gondozását, karbantartását és minden egyéb, a jogszabályban foglalt feladatot.</w:t>
      </w:r>
    </w:p>
    <w:p w:rsidR="009638A5" w:rsidRDefault="00A556DE">
      <w:pPr>
        <w:pStyle w:val="Szvegtrzs"/>
        <w:spacing w:after="0" w:line="240" w:lineRule="auto"/>
        <w:jc w:val="both"/>
      </w:pPr>
      <w:r>
        <w:t>A temető belső rendeltetésszerű használatához a temető üzemeltetőjének biztosítania kell különösen:</w:t>
      </w:r>
    </w:p>
    <w:p w:rsidR="009638A5" w:rsidRDefault="00A556DE">
      <w:pPr>
        <w:pStyle w:val="Szvegtrzs"/>
        <w:spacing w:after="0" w:line="240" w:lineRule="auto"/>
        <w:jc w:val="both"/>
      </w:pPr>
      <w:r>
        <w:t>- a bejárattól a ravatalozóhoz vezető utat és a sírok megközelítéséhez szükséges útvonalakat,</w:t>
      </w:r>
    </w:p>
    <w:p w:rsidR="009638A5" w:rsidRDefault="00A556DE">
      <w:pPr>
        <w:pStyle w:val="Szvegtrzs"/>
        <w:spacing w:after="0" w:line="240" w:lineRule="auto"/>
        <w:jc w:val="both"/>
      </w:pPr>
      <w:r>
        <w:t>- a temető bekerítését,</w:t>
      </w:r>
    </w:p>
    <w:p w:rsidR="009638A5" w:rsidRDefault="00A556DE">
      <w:pPr>
        <w:pStyle w:val="Szvegtrzs"/>
        <w:spacing w:after="0" w:line="240" w:lineRule="auto"/>
        <w:jc w:val="both"/>
      </w:pPr>
      <w:r>
        <w:t>- a felravatalozáshoz alkalmas ravatalozót,</w:t>
      </w:r>
    </w:p>
    <w:p w:rsidR="009638A5" w:rsidRDefault="00A556DE">
      <w:pPr>
        <w:pStyle w:val="Szvegtrzs"/>
        <w:spacing w:after="0" w:line="240" w:lineRule="auto"/>
        <w:jc w:val="both"/>
      </w:pPr>
      <w:r>
        <w:t>- a vízvételi lehetőséget,</w:t>
      </w:r>
    </w:p>
    <w:p w:rsidR="009638A5" w:rsidRDefault="00A556DE">
      <w:pPr>
        <w:pStyle w:val="Szvegtrzs"/>
        <w:spacing w:after="0" w:line="240" w:lineRule="auto"/>
        <w:jc w:val="both"/>
      </w:pPr>
      <w:r>
        <w:t>- a közüzemi szennyvízelvezetést vagy a vízügyi és egészségügyi hatóságok előírásainak megfelelő szikkasztást ülepítést stb.),</w:t>
      </w:r>
    </w:p>
    <w:p w:rsidR="009638A5" w:rsidRDefault="00A556DE">
      <w:pPr>
        <w:pStyle w:val="Szvegtrzs"/>
        <w:spacing w:after="0" w:line="240" w:lineRule="auto"/>
        <w:jc w:val="both"/>
      </w:pPr>
      <w:r>
        <w:t>- illemhelyet,</w:t>
      </w:r>
    </w:p>
    <w:p w:rsidR="009638A5" w:rsidRDefault="00A556DE">
      <w:pPr>
        <w:pStyle w:val="Szvegtrzs"/>
        <w:spacing w:after="0" w:line="240" w:lineRule="auto"/>
        <w:jc w:val="both"/>
      </w:pPr>
      <w:r>
        <w:t>- szilárd hulladék elhelyezésére kijelölt helyet,</w:t>
      </w:r>
    </w:p>
    <w:p w:rsidR="009638A5" w:rsidRDefault="00A556DE">
      <w:pPr>
        <w:pStyle w:val="Szvegtrzs"/>
        <w:spacing w:after="0" w:line="240" w:lineRule="auto"/>
        <w:jc w:val="both"/>
      </w:pPr>
      <w:r>
        <w:t>- a kegyeleti jellegnek megfelelő parkosítást,</w:t>
      </w:r>
    </w:p>
    <w:p w:rsidR="009638A5" w:rsidRDefault="00A556DE">
      <w:pPr>
        <w:pStyle w:val="Szvegtrzs"/>
        <w:spacing w:after="0" w:line="240" w:lineRule="auto"/>
        <w:jc w:val="both"/>
      </w:pPr>
      <w:r>
        <w:t>- a jogszabályi előírásoknak, illetve szükség szerint a halottak ideiglenes elhelyezésére szolgáló kamrát és hűtést, orvosi szobát, boncoló helyiséget, kelléktárat, világítást,</w:t>
      </w:r>
    </w:p>
    <w:p w:rsidR="009638A5" w:rsidRDefault="00A556DE">
      <w:pPr>
        <w:pStyle w:val="Szvegtrzs"/>
        <w:spacing w:after="0" w:line="240" w:lineRule="auto"/>
        <w:jc w:val="both"/>
      </w:pPr>
      <w:r>
        <w:t>- temető közvilágítását.</w:t>
      </w:r>
    </w:p>
    <w:p w:rsidR="009638A5" w:rsidRDefault="00A556DE">
      <w:pPr>
        <w:pStyle w:val="Szvegtrzs"/>
        <w:spacing w:before="240" w:after="0" w:line="240" w:lineRule="auto"/>
        <w:jc w:val="both"/>
      </w:pPr>
      <w:r>
        <w:t>(2) A temetőn belül az alábbiakkal kapcsolatos feladatok ellátása kizárólag az üzemeltető szakszemélyzetének igénybevételével lehetséges:</w:t>
      </w:r>
    </w:p>
    <w:p w:rsidR="009638A5" w:rsidRDefault="00A556DE">
      <w:pPr>
        <w:pStyle w:val="Szvegtrzs"/>
        <w:spacing w:after="0" w:line="240" w:lineRule="auto"/>
        <w:jc w:val="both"/>
      </w:pPr>
      <w:r>
        <w:t>- az elhunyt hűtése,</w:t>
      </w:r>
    </w:p>
    <w:p w:rsidR="009638A5" w:rsidRDefault="00A556DE">
      <w:pPr>
        <w:pStyle w:val="Szvegtrzs"/>
        <w:spacing w:after="0" w:line="240" w:lineRule="auto"/>
        <w:jc w:val="both"/>
      </w:pPr>
      <w:r>
        <w:t>- az elhunyt átvétele,</w:t>
      </w:r>
    </w:p>
    <w:p w:rsidR="009638A5" w:rsidRDefault="00A556DE">
      <w:pPr>
        <w:pStyle w:val="Szvegtrzs"/>
        <w:spacing w:after="0" w:line="240" w:lineRule="auto"/>
        <w:jc w:val="both"/>
      </w:pPr>
      <w:r>
        <w:t>- sírhely első alkalommal történő kiásása, mélyítés, sírhely nyitás,</w:t>
      </w:r>
    </w:p>
    <w:p w:rsidR="009638A5" w:rsidRDefault="00A556DE">
      <w:pPr>
        <w:pStyle w:val="Szvegtrzs"/>
        <w:spacing w:after="0" w:line="240" w:lineRule="auto"/>
        <w:jc w:val="both"/>
      </w:pPr>
      <w:r>
        <w:t>Az ezekkel kapcsolatos díjakat a melléklet tartalmazza.</w:t>
      </w:r>
    </w:p>
    <w:p w:rsidR="009638A5" w:rsidRDefault="00A556DE">
      <w:pPr>
        <w:pStyle w:val="Szvegtrzs"/>
        <w:spacing w:before="240" w:after="0" w:line="240" w:lineRule="auto"/>
        <w:jc w:val="both"/>
      </w:pPr>
      <w:r>
        <w:t>(3) A ravatalozó tisztán- és rendben tartása a temető üzemeltetőjének kötelezettsége.</w:t>
      </w:r>
    </w:p>
    <w:p w:rsidR="009638A5" w:rsidRDefault="00A556DE">
      <w:pPr>
        <w:pStyle w:val="Szvegtrzs"/>
        <w:spacing w:before="240" w:after="0" w:line="240" w:lineRule="auto"/>
        <w:jc w:val="both"/>
      </w:pPr>
      <w:r>
        <w:t>(4) Az elhunytak szállításánál, ravatalozásánál és az eltemetésnél a legnagyobb gonddal, kímélettel és a kegyeleti szabályok szigorú betartásával kell eljárni.</w:t>
      </w:r>
    </w:p>
    <w:p w:rsidR="009638A5" w:rsidRDefault="00A556DE">
      <w:pPr>
        <w:pStyle w:val="Szvegtrzs"/>
        <w:spacing w:before="240" w:after="240" w:line="240" w:lineRule="auto"/>
        <w:jc w:val="center"/>
      </w:pPr>
      <w:r>
        <w:t>12. §</w:t>
      </w:r>
    </w:p>
    <w:p w:rsidR="009638A5" w:rsidRDefault="00A556DE">
      <w:pPr>
        <w:pStyle w:val="Szvegtrzs"/>
        <w:spacing w:after="0" w:line="240" w:lineRule="auto"/>
        <w:jc w:val="both"/>
      </w:pPr>
      <w:r>
        <w:t>(1) A koporsós temetésre szolgáló temetési helyre sírnyitási engedéllyel – a sír megfelelő mélyítésével, alapméretenként egymás fölé helyezve – további legfeljebb egy elhalt, vagy az ÁNTSZ által esetenként engedélyezett számú, 25 évnél idősebb holttestmaradványt tartalmazó koporsó temethető rá. A temetési helyre alapméretenként további 6 darab urna helyezhető el.</w:t>
      </w:r>
    </w:p>
    <w:p w:rsidR="009638A5" w:rsidRDefault="00A556DE">
      <w:pPr>
        <w:pStyle w:val="Szvegtrzs"/>
        <w:spacing w:after="0" w:line="240" w:lineRule="auto"/>
        <w:jc w:val="both"/>
      </w:pPr>
      <w:r>
        <w:lastRenderedPageBreak/>
        <w:t>Rátemetés a sírnyitási rendelkezések betartása mellett lehet végezni.</w:t>
      </w:r>
    </w:p>
    <w:p w:rsidR="009638A5" w:rsidRDefault="00A556DE">
      <w:pPr>
        <w:pStyle w:val="Szvegtrzs"/>
        <w:spacing w:before="240" w:after="0" w:line="240" w:lineRule="auto"/>
        <w:jc w:val="both"/>
      </w:pPr>
      <w:r>
        <w:t>(2) Az elhalt földbe temetéséhez megfelelő, jól zárható, résmentes koporsóról annak kell gondoskodnia, aki a halottat eltemetteti.</w:t>
      </w:r>
    </w:p>
    <w:p w:rsidR="009638A5" w:rsidRDefault="00A556DE">
      <w:pPr>
        <w:pStyle w:val="Szvegtrzs"/>
        <w:spacing w:before="240" w:after="0" w:line="240" w:lineRule="auto"/>
        <w:jc w:val="both"/>
      </w:pPr>
      <w:r>
        <w:t>(3) Sírboltba halottat csak kettős koporsóban szabad elhelyezni és az egyiket légmentesen kell lezárni.</w:t>
      </w:r>
    </w:p>
    <w:p w:rsidR="009638A5" w:rsidRDefault="00A556DE">
      <w:pPr>
        <w:pStyle w:val="Szvegtrzs"/>
        <w:spacing w:before="240" w:after="0" w:line="240" w:lineRule="auto"/>
        <w:jc w:val="both"/>
      </w:pPr>
      <w:r>
        <w:t>(4) A felravatalozott koporsót a búcsúztatási szertartás megkezdéséig, a temettető igénye esetén nyitva lehet tartani.</w:t>
      </w:r>
    </w:p>
    <w:p w:rsidR="009638A5" w:rsidRDefault="00A556DE">
      <w:pPr>
        <w:pStyle w:val="Szvegtrzs"/>
        <w:spacing w:after="0" w:line="240" w:lineRule="auto"/>
        <w:jc w:val="both"/>
      </w:pPr>
      <w:r>
        <w:t>Ha azonban a holttest előrehaladott oszlási állapotban van, vagy más orvosi, illetve egészségügyi szabály ezt külön indokolja, az ÁNTSZ rendelkezése alapján - a körülményeknek a hozzátartozókkal való közlése mellett - a koporsót lezárt állapotban kell tartani. A koporsót a temetés előtt véglegesen le kell zárni.</w:t>
      </w:r>
    </w:p>
    <w:p w:rsidR="009638A5" w:rsidRDefault="00A556DE">
      <w:pPr>
        <w:pStyle w:val="Szvegtrzs"/>
        <w:spacing w:before="240" w:after="0" w:line="240" w:lineRule="auto"/>
        <w:jc w:val="both"/>
      </w:pPr>
      <w:r>
        <w:t>(5) A temetkezésre használt helyek magánszemélyek között csere, adásvétel, öröklés tárgyai nem lehetnek.</w:t>
      </w:r>
    </w:p>
    <w:p w:rsidR="009638A5" w:rsidRDefault="00A556DE">
      <w:pPr>
        <w:pStyle w:val="Szvegtrzs"/>
        <w:spacing w:before="240" w:after="0" w:line="240" w:lineRule="auto"/>
        <w:jc w:val="both"/>
      </w:pPr>
      <w:r>
        <w:t>(6) A sírok fölé emelt síremlékek, fejfák, továbbá a sírboltok karbantartásáról, helyreállításáról saját költségén annak létesítője, illetve örököse köteles gondoskodni.</w:t>
      </w:r>
    </w:p>
    <w:p w:rsidR="009638A5" w:rsidRDefault="00A556DE">
      <w:pPr>
        <w:pStyle w:val="Szvegtrzs"/>
        <w:spacing w:before="240" w:after="0" w:line="240" w:lineRule="auto"/>
        <w:jc w:val="both"/>
      </w:pPr>
      <w:r>
        <w:t>(7) A temetőben a sírhelytáblák megközelítésére szolgáló utak karbantartásáról a temető üzemeltetőjének kell gondoskodnia, lezárt temető esetén is. Szükség esetén, ha egy sír a többi sír megközelítését akadályozza, annak megigazítását a temető üzemeltetője is elvégeztetheti, azonban előtte a hozzátartozók értesítését meg kell kísérelnie és az elvégzett munkáért azzal arányban álló, egyedileg meghatározott díjat kérhet.</w:t>
      </w:r>
    </w:p>
    <w:p w:rsidR="009638A5" w:rsidRDefault="00A556DE">
      <w:pPr>
        <w:pStyle w:val="Szvegtrzs"/>
        <w:spacing w:after="0" w:line="240" w:lineRule="auto"/>
        <w:jc w:val="both"/>
      </w:pPr>
      <w:r>
        <w:t>(8) A lezárt temetőkből, sírhelytáblákból a holttestmaradványokat a használatban lévő temetőbe, sírhelytáblába át lehet helyezni.</w:t>
      </w:r>
    </w:p>
    <w:p w:rsidR="009638A5" w:rsidRDefault="00A556DE">
      <w:pPr>
        <w:pStyle w:val="Szvegtrzs"/>
        <w:spacing w:before="280" w:after="0" w:line="240" w:lineRule="auto"/>
        <w:jc w:val="center"/>
      </w:pPr>
      <w:r>
        <w:t>A temető rendje</w:t>
      </w:r>
    </w:p>
    <w:p w:rsidR="009638A5" w:rsidRDefault="00A556DE">
      <w:pPr>
        <w:pStyle w:val="Szvegtrzs"/>
        <w:spacing w:before="240" w:after="240" w:line="240" w:lineRule="auto"/>
        <w:jc w:val="center"/>
      </w:pPr>
      <w:r>
        <w:t>13. §</w:t>
      </w:r>
    </w:p>
    <w:p w:rsidR="009638A5" w:rsidRDefault="00A556DE">
      <w:pPr>
        <w:pStyle w:val="Szvegtrzs"/>
        <w:spacing w:after="0" w:line="240" w:lineRule="auto"/>
        <w:jc w:val="both"/>
      </w:pPr>
      <w:r>
        <w:t>(1) A temető üzemeltetőjének a temetőről térképet (vázrajzot) kell készíteni, amelyen folyamatosan fel kell tüntetni, hogy mely sírhelytáblák, sorok, illetve sírhelyek teltek be vagy vannak más célra (pl. urnatároló létesítése, hamvak szétszórására létesített terület, hősi temető, stb) fenntartva, illetőleg mely területek szabadok. A térképen fel kell tüntetni az árhatóság által megállapított mindenkori sírhelydíjakat is.</w:t>
      </w:r>
    </w:p>
    <w:p w:rsidR="009638A5" w:rsidRDefault="00A556DE">
      <w:pPr>
        <w:pStyle w:val="Szvegtrzs"/>
        <w:spacing w:before="240" w:after="0" w:line="240" w:lineRule="auto"/>
        <w:jc w:val="both"/>
      </w:pPr>
      <w:r>
        <w:t>(2) A temető részletes térképét annak bejáratánál ki kell függeszteni és a változásokat legalább félévenként a térképen az üzemeltetőnek át kell vezetni.</w:t>
      </w:r>
    </w:p>
    <w:p w:rsidR="009638A5" w:rsidRDefault="00A556DE">
      <w:pPr>
        <w:pStyle w:val="Szvegtrzs"/>
        <w:spacing w:before="240" w:after="0" w:line="240" w:lineRule="auto"/>
        <w:jc w:val="both"/>
      </w:pPr>
      <w:r>
        <w:t>(3) A temető bejáratánál a látogatók tájékoztatására az alábbiakat kell kifüggeszteni:</w:t>
      </w:r>
    </w:p>
    <w:p w:rsidR="009638A5" w:rsidRDefault="00A556DE">
      <w:pPr>
        <w:pStyle w:val="Szvegtrzs"/>
        <w:spacing w:after="0" w:line="240" w:lineRule="auto"/>
        <w:jc w:val="both"/>
      </w:pPr>
      <w:r>
        <w:t>- a temető fenntartójának és üzemeltetőjének megnevezését, pontos címét munkanaponként félfogadásának időpontját, esetleges ügyeletének pontos meghatározását (helye, időtartam, stb),</w:t>
      </w:r>
    </w:p>
    <w:p w:rsidR="009638A5" w:rsidRDefault="00A556DE">
      <w:pPr>
        <w:pStyle w:val="Szvegtrzs"/>
        <w:spacing w:after="0" w:line="240" w:lineRule="auto"/>
        <w:jc w:val="both"/>
      </w:pPr>
      <w:r>
        <w:t>- a temető nyitvatartási idejét és belső rendjének szabályait.</w:t>
      </w:r>
    </w:p>
    <w:p w:rsidR="009638A5" w:rsidRDefault="00A556DE">
      <w:pPr>
        <w:pStyle w:val="Szvegtrzs"/>
        <w:spacing w:before="240" w:after="0" w:line="240" w:lineRule="auto"/>
        <w:jc w:val="both"/>
      </w:pPr>
      <w:r>
        <w:t>(4) A működő temető nyitvatartási ideje: március 15-től november 15-ig 7.00 órától 20.00 óráig; november 16-tól március 14-ig 8.00 órától 17.00 óráig.</w:t>
      </w:r>
    </w:p>
    <w:p w:rsidR="009638A5" w:rsidRDefault="00A556DE">
      <w:pPr>
        <w:pStyle w:val="Szvegtrzs"/>
        <w:spacing w:after="0" w:line="240" w:lineRule="auto"/>
        <w:jc w:val="both"/>
      </w:pPr>
      <w:r>
        <w:t>A temetőt az üzemeltető halottak napját megelőző 5 nappal és azt követő 5 nappal en igény szerint rendkívüli hosszabbított nyitva tartással üzemelteti.</w:t>
      </w:r>
    </w:p>
    <w:p w:rsidR="009638A5" w:rsidRDefault="00A556DE">
      <w:pPr>
        <w:pStyle w:val="Szvegtrzs"/>
        <w:spacing w:before="240" w:after="0" w:line="240" w:lineRule="auto"/>
        <w:jc w:val="both"/>
      </w:pPr>
      <w:r>
        <w:lastRenderedPageBreak/>
        <w:t>(5) A fentieken túl a kegyeleti jog gyakorlásának elősegítése érdekében az üzemeltetőnek tájékoztatást kell adnia a látogatóknak a temető működésével kapcsolatosan, valamint minden egyedi és közérdekű ügyben.</w:t>
      </w:r>
    </w:p>
    <w:p w:rsidR="009638A5" w:rsidRDefault="00A556DE">
      <w:pPr>
        <w:pStyle w:val="Szvegtrzs"/>
        <w:spacing w:before="240" w:after="0" w:line="240" w:lineRule="auto"/>
        <w:jc w:val="both"/>
      </w:pPr>
      <w:r>
        <w:t>(6) A temetők környezetének védelme és tisztaságának megőrzése valamennyi temetőlátogató kötelezettsége. A hulladékot a kijelölt hulladéklerakó-helyeken kell elhelyezni és mindennemű szennyezéstől tartózkodni kell.</w:t>
      </w:r>
    </w:p>
    <w:p w:rsidR="009638A5" w:rsidRDefault="00A556DE">
      <w:pPr>
        <w:pStyle w:val="Szvegtrzs"/>
        <w:spacing w:after="0" w:line="240" w:lineRule="auto"/>
        <w:jc w:val="both"/>
      </w:pPr>
      <w:r>
        <w:t>A fentiek betartásának ellenőrzése és a hulladék rendszeres elszállítása az üzemeltető feladata.</w:t>
      </w:r>
    </w:p>
    <w:p w:rsidR="009638A5" w:rsidRDefault="00A556DE">
      <w:pPr>
        <w:pStyle w:val="Szvegtrzs"/>
        <w:spacing w:before="240" w:after="0" w:line="240" w:lineRule="auto"/>
        <w:jc w:val="both"/>
      </w:pPr>
      <w:r>
        <w:t>(7) A temető területén csak sírok, síremlékek, sírboltok, urnafülkék díszítésére szolgáló, kegyeleti jelleget nem sértő tárgyak helyezhetők el (virág, dísznövény, váza, mécses). Egyéb, engedély nélkül elhelyezett, a temető rendjét zavaró tárgyakat a temető üzemeltetője eltávolíthatja, illetve eltávolítására az érintett felhívható.</w:t>
      </w:r>
    </w:p>
    <w:p w:rsidR="00FC77E1" w:rsidRDefault="00A556DE" w:rsidP="00FC77E1">
      <w:pPr>
        <w:pStyle w:val="Szvegtrzs"/>
        <w:spacing w:before="240" w:after="0" w:line="240" w:lineRule="auto"/>
        <w:jc w:val="both"/>
      </w:pPr>
      <w:r>
        <w:t xml:space="preserve">(8) </w:t>
      </w:r>
      <w:r w:rsidR="00FC77E1">
        <w:t>Csak a sírhelyek, síremlékek fej felőli részén helyezhető el olyan növény, amely 1 méternél magasabbra nő, de a sírok közötti közlekedést ill. más kegyeleti tevékenységét nem zavarhatja. Ennek ellenőrzése a temető üzemeltetőjének, karbantartása a hozzátartozók feladata.</w:t>
      </w:r>
      <w:r w:rsidR="00FC77E1">
        <w:rPr>
          <w:u w:val="single"/>
        </w:rPr>
        <w:t xml:space="preserve"> A sírok gondozásán, díszítésén kívül minden egyéb tevékenységet – annak megkezdése előtt- az üzemeltető részére be kell jelenteni. A síremléket körülvevő, sírhoz tartozó közös területeken kizárólag természetes anyagú felület képezhető (gyep, mulcs, kőszórás) annak gondozása a hozzátartozók feladata.</w:t>
      </w:r>
    </w:p>
    <w:p w:rsidR="00FC77E1" w:rsidRDefault="00FC77E1" w:rsidP="00FC77E1">
      <w:pPr>
        <w:pStyle w:val="Szvegtrzs"/>
        <w:spacing w:after="0" w:line="240" w:lineRule="auto"/>
        <w:jc w:val="both"/>
      </w:pPr>
      <w:r>
        <w:rPr>
          <w:b/>
          <w:bCs/>
        </w:rPr>
        <w:t>[A sírok gondozásán, díszítésén kívül minden egyéb tevékenységet – annak megkezdése előtt- az üzemeltető részére be kell jelenteni.]</w:t>
      </w:r>
    </w:p>
    <w:p w:rsidR="009638A5" w:rsidRDefault="00FC77E1" w:rsidP="00FC77E1">
      <w:pPr>
        <w:pStyle w:val="Szvegtrzs"/>
        <w:spacing w:before="240" w:after="0" w:line="240" w:lineRule="auto"/>
        <w:jc w:val="both"/>
      </w:pPr>
      <w:r>
        <w:t xml:space="preserve"> </w:t>
      </w:r>
      <w:r w:rsidR="00A556DE">
        <w:t>(9) Elbontott síremlékeket a temető területén tárolni tilos.</w:t>
      </w:r>
    </w:p>
    <w:p w:rsidR="009638A5" w:rsidRDefault="00A556DE">
      <w:pPr>
        <w:pStyle w:val="Szvegtrzs"/>
        <w:spacing w:after="0" w:line="240" w:lineRule="auto"/>
        <w:jc w:val="both"/>
      </w:pPr>
      <w:r>
        <w:t>A temető rendje és tisztasága érdekében exhumálások, síráthelyezések vagy más okok következtében feleslegessé vált sírkőmaradványokat sír létesítője (örököse) az áthelyezés, stb. időpontját követően a temető területéről elszállítani tartozik. Ellenkező esetben az üzemeltető jogosult a sír létesítőjének (örökösének) költségére elszállítani.</w:t>
      </w:r>
    </w:p>
    <w:p w:rsidR="009638A5" w:rsidRDefault="00A556DE">
      <w:pPr>
        <w:pStyle w:val="Szvegtrzs"/>
        <w:spacing w:before="240" w:after="240" w:line="240" w:lineRule="auto"/>
        <w:jc w:val="center"/>
      </w:pPr>
      <w:r>
        <w:t>14. §</w:t>
      </w:r>
    </w:p>
    <w:p w:rsidR="009638A5" w:rsidRDefault="00A556DE">
      <w:pPr>
        <w:pStyle w:val="Szvegtrzs"/>
        <w:spacing w:after="0" w:line="240" w:lineRule="auto"/>
        <w:jc w:val="both"/>
      </w:pPr>
      <w:r>
        <w:t>E rendelet hatálya alá tartozó temetőkben tilos:</w:t>
      </w:r>
    </w:p>
    <w:p w:rsidR="009638A5" w:rsidRDefault="00A556DE">
      <w:pPr>
        <w:pStyle w:val="Szvegtrzs"/>
        <w:spacing w:after="0" w:line="240" w:lineRule="auto"/>
        <w:jc w:val="both"/>
      </w:pPr>
      <w:r>
        <w:t>- szeszesital fogyasztása,</w:t>
      </w:r>
    </w:p>
    <w:p w:rsidR="009638A5" w:rsidRDefault="00A556DE">
      <w:pPr>
        <w:pStyle w:val="Szvegtrzs"/>
        <w:spacing w:after="0" w:line="240" w:lineRule="auto"/>
        <w:jc w:val="both"/>
      </w:pPr>
      <w:r>
        <w:t>- 12 éven aluli gyermekek felnőtt kísérő nélküli tartózkodása,</w:t>
      </w:r>
    </w:p>
    <w:p w:rsidR="009638A5" w:rsidRDefault="00A556DE">
      <w:pPr>
        <w:pStyle w:val="Szvegtrzs"/>
        <w:spacing w:after="0" w:line="240" w:lineRule="auto"/>
        <w:jc w:val="both"/>
      </w:pPr>
      <w:r>
        <w:t xml:space="preserve">- </w:t>
      </w:r>
      <w:r>
        <w:rPr>
          <w:vertAlign w:val="superscript"/>
        </w:rPr>
        <w:t>2</w:t>
      </w:r>
      <w:r>
        <w:t>az üzemeltető alkalmazottjának külön engedélye nélkül gépjárművel behajtani, valamint ott úgy várakozni, hogy a többi sírhely megközelítését és a temetést akadályozza,</w:t>
      </w:r>
    </w:p>
    <w:p w:rsidR="009638A5" w:rsidRDefault="00A556DE">
      <w:pPr>
        <w:pStyle w:val="Szvegtrzs"/>
        <w:spacing w:after="0" w:line="240" w:lineRule="auto"/>
        <w:jc w:val="both"/>
      </w:pPr>
      <w:r>
        <w:t>- a temető létesítményeit, a sírokat, az azokon lévő síremlékeket, a növényzetet, táblákat, bármely más tárgyat beszennyezni, rongálni, virágot, ágat letépni, fát, bokrot kivágni, sírok és sírboltok díszítésére szolgáló tárgyakat (pl: virágot, növényt, sírkőterméket) illetéktelenül elvenni vagy eltávolítani, a temetőből jogosulatlanul kivinni,</w:t>
      </w:r>
    </w:p>
    <w:p w:rsidR="009638A5" w:rsidRDefault="00A556DE">
      <w:pPr>
        <w:pStyle w:val="Szvegtrzs"/>
        <w:spacing w:after="0" w:line="240" w:lineRule="auto"/>
        <w:jc w:val="both"/>
      </w:pPr>
      <w:r>
        <w:t>- állatot bevinni, kivéve a vakvezető és a temető őrzését szolgáló kutyákat,</w:t>
      </w:r>
    </w:p>
    <w:p w:rsidR="009638A5" w:rsidRDefault="00A556DE">
      <w:pPr>
        <w:pStyle w:val="Szvegtrzs"/>
        <w:spacing w:after="0" w:line="240" w:lineRule="auto"/>
        <w:jc w:val="both"/>
      </w:pPr>
      <w:r>
        <w:t>- az üzemeltető előzetes hozzájárulása nélkül építőanyagot beszállítani, építési vagy bontási munkát megkezdeni, bontási anyagot elszállítani,</w:t>
      </w:r>
    </w:p>
    <w:p w:rsidR="009638A5" w:rsidRDefault="00A556DE">
      <w:pPr>
        <w:pStyle w:val="Szvegtrzs"/>
        <w:spacing w:after="0" w:line="240" w:lineRule="auto"/>
        <w:jc w:val="both"/>
      </w:pPr>
      <w:r>
        <w:t>- hulladékot, koszorú- és virágmaradványt a kijelölt helyen kívül egyéb helyen lerakni, elégetni,</w:t>
      </w:r>
    </w:p>
    <w:p w:rsidR="009638A5" w:rsidRDefault="00A556DE">
      <w:pPr>
        <w:pStyle w:val="Szvegtrzs"/>
        <w:spacing w:after="0" w:line="240" w:lineRule="auto"/>
        <w:jc w:val="both"/>
      </w:pPr>
      <w:r>
        <w:t>- hangoskodással, zajkeltéssel, hiányos öltözékben való megjelenéssel, bármilyen egyéb zavaró magatartással a szertartások rendjét zavarni, temetőlátogatók kegyeleti érzéseit megsérteni,</w:t>
      </w:r>
    </w:p>
    <w:p w:rsidR="009638A5" w:rsidRDefault="00A556DE">
      <w:pPr>
        <w:pStyle w:val="Szvegtrzs"/>
        <w:spacing w:after="0" w:line="240" w:lineRule="auto"/>
        <w:jc w:val="both"/>
      </w:pPr>
      <w:r>
        <w:t>- a sírokat és a temető létesítményeit, berendezéseit megrongálni.</w:t>
      </w:r>
    </w:p>
    <w:p w:rsidR="009638A5" w:rsidRDefault="00A556DE">
      <w:pPr>
        <w:pStyle w:val="Szvegtrzs"/>
        <w:spacing w:before="240" w:after="240" w:line="240" w:lineRule="auto"/>
        <w:jc w:val="center"/>
      </w:pPr>
      <w:r>
        <w:t>15. §</w:t>
      </w:r>
    </w:p>
    <w:p w:rsidR="009638A5" w:rsidRDefault="00A556DE">
      <w:pPr>
        <w:pStyle w:val="Szvegtrzs"/>
        <w:spacing w:after="0" w:line="240" w:lineRule="auto"/>
        <w:jc w:val="both"/>
      </w:pPr>
      <w:r>
        <w:lastRenderedPageBreak/>
        <w:t>(1) Temető, temetőrész , sírtábla illetve sorok lezárását, a kiürítés, illetve áthelyezés feltételeit, időpontját, esetleges kártalanítást tartalmazó hirdetményt a Polgármesteri Hivatal hirdetőtábláján, a temetőkapun, ravatalozón és az érintett temetőrésznél is ki kell függeszteni, megjelölve, hogy ki, hol ad részletes felvilágosítást.</w:t>
      </w:r>
    </w:p>
    <w:p w:rsidR="009638A5" w:rsidRDefault="00A556DE">
      <w:pPr>
        <w:pStyle w:val="Szvegtrzs"/>
        <w:spacing w:after="0" w:line="240" w:lineRule="auto"/>
        <w:jc w:val="both"/>
      </w:pPr>
      <w:r>
        <w:t>A kiürítést előzetesen 3 alkalommal, legalább egy országos és egy területi napilapban, továbbá helyben szokásos módon közhírré kell tenni úgy, hogy az első közzététel a kiürítés előtt legalább 6 hónappal, a továbbiakban pedig kéthavonként történjék.</w:t>
      </w:r>
    </w:p>
    <w:p w:rsidR="009638A5" w:rsidRDefault="00A556DE">
      <w:pPr>
        <w:pStyle w:val="Szvegtrzs"/>
        <w:spacing w:before="240" w:after="0" w:line="240" w:lineRule="auto"/>
        <w:jc w:val="both"/>
      </w:pPr>
      <w:r>
        <w:t>(2) A temető, temetőrész kiürítéséhez a 100 évnél régebbi, vagy képzőművészeti alkotást is magába foglaló síremlék lebontásához a műemléki hatóság hozzájárulása is szükséges.</w:t>
      </w:r>
    </w:p>
    <w:p w:rsidR="009638A5" w:rsidRDefault="00A556DE">
      <w:pPr>
        <w:pStyle w:val="Szvegtrzs"/>
        <w:spacing w:before="240" w:after="0" w:line="240" w:lineRule="auto"/>
        <w:jc w:val="both"/>
      </w:pPr>
      <w:r>
        <w:t>(3) A temetők rendezése során sírásás, exhumálás, áthelyezés, parcellabontás, stb. alkalmával talált értékekről (ékszer, pénz, nemesfémből készült protézis, stb.) a temető üzemeltetőjét azonnal értesíteni kell és a talált értékekről, a találás körülményeiről jegyzőkönyvet kell felvenni és a talált érték biztonságos megőrzéséről azonnal gondoskodni kell.</w:t>
      </w:r>
    </w:p>
    <w:p w:rsidR="009638A5" w:rsidRDefault="00A556DE">
      <w:pPr>
        <w:pStyle w:val="Szvegtrzs"/>
        <w:spacing w:before="240" w:after="0" w:line="240" w:lineRule="auto"/>
        <w:jc w:val="both"/>
      </w:pPr>
      <w:r>
        <w:t>(4) A temető üzemeltetője köteles haladéktalanul intézkedni a talált érték tulajdonosának (örökösének) felkutatásáról, ennek eredménytelensége esetén az értékeket a Magyar Nemzeti Bank részére átadni.</w:t>
      </w:r>
    </w:p>
    <w:p w:rsidR="009638A5" w:rsidRDefault="00A556DE">
      <w:pPr>
        <w:pStyle w:val="Szvegtrzs"/>
        <w:spacing w:before="240" w:after="240" w:line="240" w:lineRule="auto"/>
        <w:jc w:val="center"/>
      </w:pPr>
      <w:r>
        <w:t>16. §</w:t>
      </w:r>
    </w:p>
    <w:p w:rsidR="009638A5" w:rsidRDefault="00A556DE">
      <w:pPr>
        <w:pStyle w:val="Szvegtrzs"/>
        <w:spacing w:after="0" w:line="240" w:lineRule="auto"/>
        <w:jc w:val="both"/>
      </w:pPr>
      <w:r>
        <w:rPr>
          <w:b/>
          <w:bCs/>
        </w:rPr>
        <w:t>[E rendelet alkalmazása szempontjából:]</w:t>
      </w:r>
    </w:p>
    <w:p w:rsidR="009638A5" w:rsidRDefault="00A556DE">
      <w:pPr>
        <w:pStyle w:val="Szvegtrzs"/>
        <w:spacing w:before="240" w:after="0" w:line="240" w:lineRule="auto"/>
        <w:jc w:val="both"/>
      </w:pPr>
      <w:r>
        <w:t>(1) A temető területén végezhető kegyeleti szolgáltatás:</w:t>
      </w:r>
    </w:p>
    <w:p w:rsidR="009638A5" w:rsidRDefault="00A556DE">
      <w:pPr>
        <w:pStyle w:val="Szvegtrzs"/>
        <w:spacing w:after="0" w:line="240" w:lineRule="auto"/>
        <w:jc w:val="both"/>
      </w:pPr>
      <w:r>
        <w:t>ravatalozás, sírnyitás, sírhelyek ki - és visszahantolása, sírba helyezés, urnaelhelyezés, a hamvak szétszórása, exhumálás és újratemetés.</w:t>
      </w:r>
    </w:p>
    <w:p w:rsidR="009638A5" w:rsidRDefault="00A556DE">
      <w:pPr>
        <w:pStyle w:val="Szvegtrzs"/>
        <w:spacing w:before="240" w:after="0" w:line="240" w:lineRule="auto"/>
        <w:jc w:val="both"/>
      </w:pPr>
      <w:r>
        <w:t>(2) megváltási díj: az elhunyt sírhelye felett rendelkezni jogosult személy által fizetendő díj, amelyet a jogosult a temetési hely megváltásakor illetve újraváltásakor egyösszegben fizet a temető üzemeltetője útján a temető tulajdonosának.</w:t>
      </w:r>
    </w:p>
    <w:p w:rsidR="009638A5" w:rsidRDefault="00A556DE">
      <w:pPr>
        <w:pStyle w:val="Szvegtrzs"/>
        <w:spacing w:before="240" w:after="0" w:line="240" w:lineRule="auto"/>
        <w:jc w:val="both"/>
      </w:pPr>
      <w:r>
        <w:t>(3) rendelkezési jog: a temetési hely használatára vonatkozó jogosultság, a temetési hely megváltási díja ellenében a jogosult meghatározhatja a temetési helyre temethető személyek körét (rátemetés esetében is), sírjel állítását és gondozását, valamint az ezen rendeletben meghatározott kötelezettségek teljesítését. Rendelkezési jog a vonatkozó jogszabályi előírások által meghatározott körben ruházható át, illetve szállhat át más személyre.</w:t>
      </w:r>
    </w:p>
    <w:p w:rsidR="009638A5" w:rsidRDefault="00A556DE">
      <w:pPr>
        <w:pStyle w:val="Szvegtrzs"/>
        <w:spacing w:before="240" w:after="0" w:line="240" w:lineRule="auto"/>
        <w:jc w:val="both"/>
      </w:pPr>
      <w:r>
        <w:rPr>
          <w:b/>
          <w:bCs/>
        </w:rPr>
        <w:t>[(4)</w:t>
      </w:r>
      <w:r>
        <w:t xml:space="preserve"> </w:t>
      </w:r>
      <w:r>
        <w:rPr>
          <w:b/>
          <w:bCs/>
        </w:rPr>
        <w:t>temető fenntartási hozzájárulás:</w:t>
      </w:r>
    </w:p>
    <w:p w:rsidR="009638A5" w:rsidRDefault="00A556DE">
      <w:pPr>
        <w:pStyle w:val="Szvegtrzs"/>
        <w:spacing w:after="0" w:line="240" w:lineRule="auto"/>
        <w:jc w:val="both"/>
        <w:rPr>
          <w:b/>
          <w:bCs/>
        </w:rPr>
      </w:pPr>
      <w:r>
        <w:rPr>
          <w:b/>
          <w:bCs/>
        </w:rPr>
        <w:t>temetkezési szolgáltatók kivételével a temetőben vállalkozásszerűen munkát végzők által fizetendő díj, tekintettel arra, hogy a tulajdonos a vállalkozó tevékenységének végzését a temető területén biztosítja.]</w:t>
      </w:r>
    </w:p>
    <w:p w:rsidR="009638A5" w:rsidRDefault="00A556DE">
      <w:pPr>
        <w:pStyle w:val="Szvegtrzs"/>
        <w:spacing w:before="240" w:after="240" w:line="240" w:lineRule="auto"/>
        <w:jc w:val="center"/>
      </w:pPr>
      <w:r>
        <w:t>17. §</w:t>
      </w:r>
    </w:p>
    <w:p w:rsidR="009638A5" w:rsidRDefault="00A556DE">
      <w:pPr>
        <w:pStyle w:val="Szvegtrzs"/>
        <w:spacing w:before="240" w:after="240" w:line="240" w:lineRule="auto"/>
        <w:jc w:val="center"/>
      </w:pPr>
      <w:r>
        <w:t>18. §</w:t>
      </w:r>
    </w:p>
    <w:p w:rsidR="009638A5" w:rsidRDefault="00A556DE">
      <w:pPr>
        <w:pStyle w:val="Szvegtrzs"/>
        <w:spacing w:after="0" w:line="240" w:lineRule="auto"/>
        <w:jc w:val="both"/>
      </w:pPr>
      <w:r>
        <w:t>E rendelet kihirdetése napján hatályba.</w:t>
      </w:r>
    </w:p>
    <w:p w:rsidR="009638A5" w:rsidRDefault="00A556DE">
      <w:pPr>
        <w:pStyle w:val="Szvegtrzs"/>
        <w:spacing w:after="0" w:line="240" w:lineRule="auto"/>
        <w:jc w:val="both"/>
      </w:pPr>
      <w:r>
        <w:t>Ezzel egyidejűleg hatályát veszti Dunakeszi Város Képviselő-testületének 24/2000. (XI. 28.), valamint az azt módosító 39/2002. (XII. 23.) rendelete.</w:t>
      </w:r>
      <w:r>
        <w:br w:type="page"/>
      </w:r>
    </w:p>
    <w:p w:rsidR="009638A5" w:rsidRDefault="00A556DE">
      <w:pPr>
        <w:pStyle w:val="Szvegtrzs"/>
        <w:spacing w:before="220" w:after="0" w:line="240" w:lineRule="auto"/>
        <w:jc w:val="right"/>
        <w:rPr>
          <w:i/>
          <w:iCs/>
          <w:u w:val="single"/>
        </w:rPr>
      </w:pPr>
      <w:r>
        <w:rPr>
          <w:i/>
          <w:iCs/>
          <w:u w:val="single"/>
        </w:rPr>
        <w:lastRenderedPageBreak/>
        <w:t>1. melléklet a 21/2006. (VI. 30.) önkormányzati rendelethez</w:t>
      </w:r>
    </w:p>
    <w:p w:rsidR="009638A5" w:rsidRDefault="00A556DE">
      <w:pPr>
        <w:pStyle w:val="Szvegtrzs"/>
        <w:spacing w:before="240" w:after="480" w:line="240" w:lineRule="auto"/>
        <w:jc w:val="center"/>
      </w:pPr>
      <w:r>
        <w:t>Dunakeszi Város Önkormányzata Képviselő-testületének a temetőkről és temetkezési tevékenységről szóló 21/2006. (VI.28.) rendeletéhez</w:t>
      </w:r>
    </w:p>
    <w:p w:rsidR="009638A5" w:rsidRDefault="00A556DE">
      <w:pPr>
        <w:pStyle w:val="Szvegtrzs"/>
        <w:spacing w:before="220" w:after="0" w:line="240" w:lineRule="auto"/>
        <w:jc w:val="both"/>
      </w:pPr>
      <w:r>
        <w:rPr>
          <w:u w:val="single"/>
        </w:rPr>
        <w:t>1.</w:t>
      </w:r>
      <w:r>
        <w:t xml:space="preserve"> I. A temetői létesítmények igénybevételéért a temetkezési szolgáltatók által fizetendő díjak:</w:t>
      </w:r>
    </w:p>
    <w:p w:rsidR="009638A5" w:rsidRDefault="00A556DE">
      <w:pPr>
        <w:pStyle w:val="Szvegtrzs"/>
        <w:spacing w:before="220" w:after="0" w:line="240" w:lineRule="auto"/>
        <w:jc w:val="both"/>
      </w:pPr>
      <w:r>
        <w:rPr>
          <w:u w:val="single"/>
        </w:rPr>
        <w:t>1.1.</w:t>
      </w:r>
      <w:r>
        <w:t xml:space="preserve"> </w:t>
      </w:r>
      <w:r>
        <w:rPr>
          <w:b/>
          <w:bCs/>
        </w:rPr>
        <w:t>[-]</w:t>
      </w:r>
      <w:r>
        <w:t xml:space="preserve"> sírhely első alkalommal történő kiásása:</w:t>
      </w:r>
    </w:p>
    <w:p w:rsidR="009638A5" w:rsidRDefault="00A556DE">
      <w:pPr>
        <w:pStyle w:val="Szvegtrzs"/>
        <w:spacing w:before="220" w:after="0" w:line="240" w:lineRule="auto"/>
        <w:jc w:val="both"/>
      </w:pPr>
      <w:r>
        <w:rPr>
          <w:u w:val="single"/>
        </w:rPr>
        <w:t>1.1.1.</w:t>
      </w:r>
      <w:r>
        <w:t xml:space="preserve"> egyes felnőtt 27.000 Ft</w:t>
      </w:r>
    </w:p>
    <w:p w:rsidR="009638A5" w:rsidRDefault="00A556DE">
      <w:pPr>
        <w:pStyle w:val="Szvegtrzs"/>
        <w:spacing w:before="220" w:after="0" w:line="240" w:lineRule="auto"/>
        <w:jc w:val="both"/>
      </w:pPr>
      <w:r>
        <w:rPr>
          <w:u w:val="single"/>
        </w:rPr>
        <w:t>1.1.2.</w:t>
      </w:r>
      <w:r>
        <w:t xml:space="preserve"> kettős felnőtt 40.000 Ft</w:t>
      </w:r>
    </w:p>
    <w:p w:rsidR="009638A5" w:rsidRDefault="00A556DE">
      <w:pPr>
        <w:pStyle w:val="Szvegtrzs"/>
        <w:spacing w:before="220" w:after="0" w:line="240" w:lineRule="auto"/>
        <w:jc w:val="both"/>
      </w:pPr>
      <w:r>
        <w:rPr>
          <w:u w:val="single"/>
        </w:rPr>
        <w:t>1.1.3.</w:t>
      </w:r>
      <w:r>
        <w:t xml:space="preserve"> gyermek 8.000 Ft</w:t>
      </w:r>
    </w:p>
    <w:p w:rsidR="009638A5" w:rsidRDefault="00A556DE">
      <w:pPr>
        <w:pStyle w:val="Szvegtrzs"/>
        <w:spacing w:before="220" w:after="0" w:line="240" w:lineRule="auto"/>
        <w:jc w:val="both"/>
      </w:pPr>
      <w:r>
        <w:rPr>
          <w:u w:val="single"/>
        </w:rPr>
        <w:t>1.1.4.</w:t>
      </w:r>
      <w:r>
        <w:t xml:space="preserve"> urna 12.000 Ft</w:t>
      </w:r>
    </w:p>
    <w:p w:rsidR="009638A5" w:rsidRDefault="00A556DE">
      <w:pPr>
        <w:pStyle w:val="Szvegtrzs"/>
        <w:spacing w:before="220" w:after="0" w:line="240" w:lineRule="auto"/>
        <w:jc w:val="both"/>
      </w:pPr>
      <w:r>
        <w:rPr>
          <w:u w:val="single"/>
        </w:rPr>
        <w:t>1.2.</w:t>
      </w:r>
      <w:r>
        <w:t xml:space="preserve"> </w:t>
      </w:r>
      <w:r>
        <w:rPr>
          <w:b/>
          <w:bCs/>
        </w:rPr>
        <w:t>[- ]</w:t>
      </w:r>
      <w:r>
        <w:t>ravatalozó használati díja: 25.000 Ft/alkalom</w:t>
      </w:r>
    </w:p>
    <w:p w:rsidR="009638A5" w:rsidRDefault="00A556DE">
      <w:pPr>
        <w:pStyle w:val="Szvegtrzs"/>
        <w:spacing w:before="220" w:after="0" w:line="240" w:lineRule="auto"/>
        <w:jc w:val="both"/>
      </w:pPr>
      <w:r>
        <w:rPr>
          <w:u w:val="single"/>
        </w:rPr>
        <w:t>1.3.</w:t>
      </w:r>
      <w:r>
        <w:t xml:space="preserve"> - halotthűtés díja: 3.500Ft/fő/nap</w:t>
      </w:r>
    </w:p>
    <w:p w:rsidR="009638A5" w:rsidRDefault="00A556DE">
      <w:pPr>
        <w:pStyle w:val="Szvegtrzs"/>
        <w:spacing w:before="220" w:after="0" w:line="240" w:lineRule="auto"/>
        <w:jc w:val="both"/>
      </w:pPr>
      <w:r>
        <w:rPr>
          <w:b/>
          <w:bCs/>
        </w:rPr>
        <w:t>[- halott átvétel munkaidőben: 8.500 Ft</w:t>
      </w:r>
    </w:p>
    <w:p w:rsidR="009638A5" w:rsidRDefault="00A556DE">
      <w:pPr>
        <w:pStyle w:val="Szvegtrzs"/>
        <w:spacing w:before="220" w:after="0" w:line="240" w:lineRule="auto"/>
        <w:jc w:val="both"/>
        <w:rPr>
          <w:b/>
          <w:bCs/>
        </w:rPr>
      </w:pPr>
      <w:r>
        <w:rPr>
          <w:b/>
          <w:bCs/>
        </w:rPr>
        <w:t>- halott átvétel munkaidőn kívül: 9.900 Ft]</w:t>
      </w:r>
    </w:p>
    <w:p w:rsidR="009638A5" w:rsidRDefault="00A556DE">
      <w:pPr>
        <w:pStyle w:val="Szvegtrzs"/>
        <w:spacing w:before="220" w:after="0" w:line="240" w:lineRule="auto"/>
        <w:jc w:val="both"/>
      </w:pPr>
      <w:r>
        <w:rPr>
          <w:u w:val="single"/>
        </w:rPr>
        <w:t>1.4.</w:t>
      </w:r>
      <w:r>
        <w:t xml:space="preserve"> </w:t>
      </w:r>
      <w:r>
        <w:rPr>
          <w:b/>
          <w:bCs/>
        </w:rPr>
        <w:t>[- ]</w:t>
      </w:r>
      <w:r>
        <w:t>szórókút üzemeltetési díja 19.050.- Ft/ alkalom</w:t>
      </w:r>
    </w:p>
    <w:p w:rsidR="009638A5" w:rsidRDefault="00A556DE">
      <w:pPr>
        <w:pStyle w:val="Szvegtrzs"/>
        <w:spacing w:before="220" w:after="0" w:line="240" w:lineRule="auto"/>
        <w:jc w:val="both"/>
      </w:pPr>
      <w:r>
        <w:rPr>
          <w:u w:val="single"/>
        </w:rPr>
        <w:t>1.5.</w:t>
      </w:r>
      <w:r>
        <w:t xml:space="preserve"> </w:t>
      </w:r>
      <w:r>
        <w:rPr>
          <w:b/>
          <w:bCs/>
        </w:rPr>
        <w:t>[-Temetőfenntartási]</w:t>
      </w:r>
      <w:r>
        <w:rPr>
          <w:u w:val="single"/>
        </w:rPr>
        <w:t>Temetőfenntartási</w:t>
      </w:r>
      <w:r>
        <w:t xml:space="preserve"> hozzájárulás 15.240,- Ft/alkalom</w:t>
      </w:r>
    </w:p>
    <w:p w:rsidR="009638A5" w:rsidRDefault="00A556DE">
      <w:pPr>
        <w:pStyle w:val="Szvegtrzs"/>
        <w:spacing w:before="220" w:after="0" w:line="240" w:lineRule="auto"/>
        <w:jc w:val="both"/>
      </w:pPr>
      <w:r>
        <w:rPr>
          <w:u w:val="single"/>
        </w:rPr>
        <w:t>2.</w:t>
      </w:r>
      <w:r>
        <w:t xml:space="preserve"> </w:t>
      </w:r>
      <w:r>
        <w:rPr>
          <w:b/>
          <w:bCs/>
        </w:rPr>
        <w:t>[II. A temetkezési szolgáltatók és a temetőben]</w:t>
      </w:r>
      <w:r>
        <w:rPr>
          <w:u w:val="single"/>
        </w:rPr>
        <w:t>Atemetőben</w:t>
      </w:r>
      <w:r>
        <w:t xml:space="preserve"> vállalkozásszerűen munkát végzők által fizetendő temetőfenntartási hozzájárulás:</w:t>
      </w:r>
    </w:p>
    <w:p w:rsidR="00F325F0" w:rsidRDefault="00F325F0" w:rsidP="00F325F0">
      <w:pPr>
        <w:pStyle w:val="Szvegtrzs"/>
        <w:spacing w:before="220" w:after="0" w:line="240" w:lineRule="auto"/>
        <w:jc w:val="both"/>
      </w:pPr>
      <w:r>
        <w:rPr>
          <w:u w:val="single"/>
        </w:rPr>
        <w:t>2.1.</w:t>
      </w:r>
      <w:r>
        <w:t xml:space="preserve"> </w:t>
      </w:r>
      <w:r>
        <w:rPr>
          <w:b/>
          <w:bCs/>
        </w:rPr>
        <w:t>[- ]</w:t>
      </w:r>
      <w:r>
        <w:t>munkavégzés új síremlék állítása: 5.000 Ft/síremlék</w:t>
      </w:r>
    </w:p>
    <w:p w:rsidR="00F325F0" w:rsidRDefault="00F325F0" w:rsidP="00F325F0">
      <w:pPr>
        <w:pStyle w:val="Szvegtrzs"/>
        <w:spacing w:before="220" w:after="0" w:line="240" w:lineRule="auto"/>
        <w:jc w:val="both"/>
      </w:pPr>
      <w:r>
        <w:rPr>
          <w:u w:val="single"/>
        </w:rPr>
        <w:t xml:space="preserve">2.2. Munkakvégzés </w:t>
      </w:r>
      <w:r>
        <w:t>síremlék javítása esetén: 2.500Ft/síremlék</w:t>
      </w:r>
    </w:p>
    <w:p w:rsidR="00F325F0" w:rsidRDefault="00F325F0" w:rsidP="00F325F0">
      <w:pPr>
        <w:pStyle w:val="Szvegtrzs"/>
        <w:spacing w:before="220" w:after="0" w:line="240" w:lineRule="auto"/>
        <w:jc w:val="both"/>
      </w:pPr>
      <w:r>
        <w:rPr>
          <w:u w:val="single"/>
        </w:rPr>
        <w:t>3.</w:t>
      </w:r>
      <w:r>
        <w:t xml:space="preserve"> </w:t>
      </w:r>
      <w:r>
        <w:rPr>
          <w:b/>
          <w:bCs/>
        </w:rPr>
        <w:t>[III. ]</w:t>
      </w:r>
      <w:r>
        <w:t>Temetési helyek megváltásának és újraváltásának a temetői létesítmények igénybevételének díjai</w:t>
      </w:r>
      <w:r>
        <w:rPr>
          <w:b/>
          <w:bCs/>
        </w:rPr>
        <w:t>[ dunakeszi lakóhellyel rendelkezett elhunyt esetén]</w:t>
      </w:r>
      <w:r>
        <w:t>:</w:t>
      </w:r>
    </w:p>
    <w:p w:rsidR="00F325F0" w:rsidRDefault="00F325F0" w:rsidP="00F325F0">
      <w:pPr>
        <w:pStyle w:val="Szvegtrzs"/>
        <w:spacing w:before="220" w:after="0" w:line="240" w:lineRule="auto"/>
        <w:jc w:val="both"/>
      </w:pPr>
      <w:r>
        <w:rPr>
          <w:u w:val="single"/>
        </w:rPr>
        <w:t>3.1.</w:t>
      </w:r>
      <w:r>
        <w:t xml:space="preserve"> </w:t>
      </w:r>
      <w:r>
        <w:rPr>
          <w:b/>
          <w:bCs/>
        </w:rPr>
        <w:t>[- ]</w:t>
      </w:r>
      <w:r>
        <w:t>egyes sírhely 50.000Ft/25év</w:t>
      </w:r>
    </w:p>
    <w:p w:rsidR="00F325F0" w:rsidRDefault="00F325F0" w:rsidP="00F325F0">
      <w:pPr>
        <w:pStyle w:val="Szvegtrzs"/>
        <w:spacing w:before="220" w:after="0" w:line="240" w:lineRule="auto"/>
        <w:jc w:val="both"/>
      </w:pPr>
      <w:r>
        <w:rPr>
          <w:u w:val="single"/>
        </w:rPr>
        <w:t>3.2.</w:t>
      </w:r>
      <w:r>
        <w:t xml:space="preserve"> </w:t>
      </w:r>
      <w:r>
        <w:rPr>
          <w:b/>
          <w:bCs/>
        </w:rPr>
        <w:t>[-]</w:t>
      </w:r>
      <w:r>
        <w:t xml:space="preserve"> gyermek sírhely: 10.000Ft/25év</w:t>
      </w:r>
    </w:p>
    <w:p w:rsidR="00F325F0" w:rsidRDefault="00F325F0" w:rsidP="00F325F0">
      <w:pPr>
        <w:pStyle w:val="Szvegtrzs"/>
        <w:spacing w:before="220" w:after="0" w:line="240" w:lineRule="auto"/>
        <w:jc w:val="both"/>
      </w:pPr>
      <w:r>
        <w:rPr>
          <w:b/>
          <w:bCs/>
        </w:rPr>
        <w:t>[-gyermek sírhely nem dunakeszi illetőségű elhunyt esetén: 50.000 Ft/25 év]</w:t>
      </w:r>
    </w:p>
    <w:p w:rsidR="00F325F0" w:rsidRDefault="00F325F0" w:rsidP="00F325F0">
      <w:pPr>
        <w:pStyle w:val="Szvegtrzs"/>
        <w:spacing w:before="220" w:after="0" w:line="240" w:lineRule="auto"/>
        <w:jc w:val="both"/>
      </w:pPr>
      <w:r>
        <w:rPr>
          <w:u w:val="single"/>
        </w:rPr>
        <w:t>3.3.</w:t>
      </w:r>
      <w:r>
        <w:t xml:space="preserve"> </w:t>
      </w:r>
      <w:r>
        <w:rPr>
          <w:b/>
          <w:bCs/>
        </w:rPr>
        <w:t>[- ]</w:t>
      </w:r>
      <w:r>
        <w:t>kettős sírhely 100.000 Ft/25 év</w:t>
      </w:r>
    </w:p>
    <w:p w:rsidR="00F325F0" w:rsidRDefault="00F325F0" w:rsidP="00F325F0">
      <w:pPr>
        <w:pStyle w:val="Szvegtrzs"/>
        <w:spacing w:before="220" w:after="0" w:line="240" w:lineRule="auto"/>
        <w:jc w:val="both"/>
      </w:pPr>
      <w:r>
        <w:rPr>
          <w:u w:val="single"/>
        </w:rPr>
        <w:t>3.4.</w:t>
      </w:r>
      <w:r>
        <w:t xml:space="preserve"> </w:t>
      </w:r>
      <w:r>
        <w:rPr>
          <w:b/>
          <w:bCs/>
        </w:rPr>
        <w:t>[- ]</w:t>
      </w:r>
      <w:r>
        <w:t>sírbolt 200.000 Ft/25 év/fő</w:t>
      </w:r>
    </w:p>
    <w:p w:rsidR="00F325F0" w:rsidRDefault="00F325F0" w:rsidP="00F325F0">
      <w:pPr>
        <w:pStyle w:val="Szvegtrzs"/>
        <w:spacing w:before="220" w:after="0" w:line="240" w:lineRule="auto"/>
        <w:jc w:val="both"/>
      </w:pPr>
      <w:r>
        <w:rPr>
          <w:u w:val="single"/>
        </w:rPr>
        <w:t>3.5.</w:t>
      </w:r>
      <w:r>
        <w:t xml:space="preserve"> </w:t>
      </w:r>
      <w:r>
        <w:rPr>
          <w:b/>
          <w:bCs/>
        </w:rPr>
        <w:t>[- ]</w:t>
      </w:r>
      <w:r>
        <w:t>egyes urnafülke 25.000 Ft/10 év</w:t>
      </w:r>
    </w:p>
    <w:p w:rsidR="00F325F0" w:rsidRDefault="00F325F0" w:rsidP="00F325F0">
      <w:pPr>
        <w:pStyle w:val="Szvegtrzs"/>
        <w:spacing w:before="220" w:after="0" w:line="240" w:lineRule="auto"/>
        <w:jc w:val="both"/>
      </w:pPr>
      <w:r>
        <w:rPr>
          <w:u w:val="single"/>
        </w:rPr>
        <w:t>3.6.</w:t>
      </w:r>
      <w:r>
        <w:t xml:space="preserve"> </w:t>
      </w:r>
      <w:r>
        <w:rPr>
          <w:b/>
          <w:bCs/>
        </w:rPr>
        <w:t>[- ]</w:t>
      </w:r>
      <w:r>
        <w:t>kettős urnafülke 40.000 Ft/10 év</w:t>
      </w:r>
    </w:p>
    <w:p w:rsidR="00F325F0" w:rsidRDefault="00F325F0" w:rsidP="00F325F0">
      <w:pPr>
        <w:pStyle w:val="Szvegtrzs"/>
        <w:spacing w:before="220" w:after="0" w:line="240" w:lineRule="auto"/>
        <w:jc w:val="both"/>
      </w:pPr>
      <w:r>
        <w:rPr>
          <w:u w:val="single"/>
        </w:rPr>
        <w:t>3.7.</w:t>
      </w:r>
      <w:r>
        <w:t xml:space="preserve"> </w:t>
      </w:r>
      <w:r>
        <w:rPr>
          <w:b/>
          <w:bCs/>
        </w:rPr>
        <w:t>[- ]</w:t>
      </w:r>
      <w:r>
        <w:t>urnasírhely 40.000 Ft/10 év</w:t>
      </w:r>
    </w:p>
    <w:p w:rsidR="00F325F0" w:rsidRDefault="00F325F0" w:rsidP="00F325F0">
      <w:pPr>
        <w:pStyle w:val="Szvegtrzs"/>
        <w:spacing w:before="220" w:after="0" w:line="240" w:lineRule="auto"/>
        <w:jc w:val="both"/>
      </w:pPr>
      <w:r>
        <w:rPr>
          <w:u w:val="single"/>
        </w:rPr>
        <w:lastRenderedPageBreak/>
        <w:t>3.8.</w:t>
      </w:r>
      <w:r>
        <w:t xml:space="preserve"> </w:t>
      </w:r>
      <w:r>
        <w:rPr>
          <w:b/>
          <w:bCs/>
        </w:rPr>
        <w:t>[- ]</w:t>
      </w:r>
      <w:r>
        <w:t>urnasírbolt 100.000 Ft/20 év</w:t>
      </w:r>
    </w:p>
    <w:p w:rsidR="00F325F0" w:rsidRDefault="00F325F0" w:rsidP="00F325F0">
      <w:pPr>
        <w:pStyle w:val="Szvegtrzs"/>
        <w:spacing w:before="220" w:after="0" w:line="240" w:lineRule="auto"/>
        <w:jc w:val="both"/>
      </w:pPr>
      <w:r>
        <w:rPr>
          <w:u w:val="single"/>
        </w:rPr>
        <w:t>3.9.</w:t>
      </w:r>
      <w:r>
        <w:t xml:space="preserve"> </w:t>
      </w:r>
      <w:r>
        <w:rPr>
          <w:b/>
          <w:bCs/>
        </w:rPr>
        <w:t>[- ]</w:t>
      </w:r>
      <w:r>
        <w:t>egyedi urnasírhely (</w:t>
      </w:r>
      <w:r>
        <w:rPr>
          <w:b/>
          <w:bCs/>
        </w:rPr>
        <w:t>["E"]</w:t>
      </w:r>
      <w:r>
        <w:rPr>
          <w:u w:val="single"/>
        </w:rPr>
        <w:t>E</w:t>
      </w:r>
      <w:r>
        <w:t xml:space="preserve"> parcella), egy urna elhelyezési lehetőséggel: 50.000 Ft/20 év</w:t>
      </w:r>
    </w:p>
    <w:p w:rsidR="00F325F0" w:rsidRDefault="00F325F0" w:rsidP="00F325F0">
      <w:pPr>
        <w:pStyle w:val="Szvegtrzs"/>
        <w:spacing w:before="220" w:after="0" w:line="240" w:lineRule="auto"/>
        <w:jc w:val="both"/>
      </w:pPr>
      <w:r>
        <w:rPr>
          <w:u w:val="single"/>
        </w:rPr>
        <w:t>3.10.</w:t>
      </w:r>
      <w:r>
        <w:t xml:space="preserve"> </w:t>
      </w:r>
      <w:r>
        <w:rPr>
          <w:b/>
          <w:bCs/>
        </w:rPr>
        <w:t>[- "E"]</w:t>
      </w:r>
      <w:r>
        <w:rPr>
          <w:u w:val="single"/>
        </w:rPr>
        <w:t>E</w:t>
      </w:r>
      <w:r>
        <w:t xml:space="preserve"> parcella, minden további elhelyezési lehetőség: 20.000Ft/urnasírhely</w:t>
      </w:r>
    </w:p>
    <w:p w:rsidR="00F325F0" w:rsidRDefault="00F325F0" w:rsidP="00F325F0">
      <w:pPr>
        <w:pStyle w:val="Szvegtrzs"/>
        <w:spacing w:before="220" w:after="0" w:line="240" w:lineRule="auto"/>
        <w:jc w:val="both"/>
      </w:pPr>
      <w:r>
        <w:rPr>
          <w:u w:val="single"/>
        </w:rPr>
        <w:t>3.11.</w:t>
      </w:r>
      <w:r>
        <w:t xml:space="preserve"> </w:t>
      </w:r>
      <w:r>
        <w:rPr>
          <w:b/>
          <w:bCs/>
        </w:rPr>
        <w:t>[- ]</w:t>
      </w:r>
      <w:r>
        <w:t>egyes sírhely, kiemelt („dísz”) parcella 100.000 Ft/25 év</w:t>
      </w:r>
    </w:p>
    <w:p w:rsidR="00F325F0" w:rsidRDefault="00F325F0" w:rsidP="00F325F0">
      <w:pPr>
        <w:pStyle w:val="Szvegtrzs"/>
        <w:spacing w:before="220" w:after="0" w:line="240" w:lineRule="auto"/>
        <w:jc w:val="both"/>
      </w:pPr>
      <w:r>
        <w:rPr>
          <w:u w:val="single"/>
        </w:rPr>
        <w:t>3.12.</w:t>
      </w:r>
      <w:r>
        <w:t xml:space="preserve"> </w:t>
      </w:r>
      <w:r>
        <w:rPr>
          <w:b/>
          <w:bCs/>
        </w:rPr>
        <w:t>[- ]</w:t>
      </w:r>
      <w:r>
        <w:t>kettős sírhely, kiemelt („dísz”) parcella 200.000Ft/25 év</w:t>
      </w:r>
    </w:p>
    <w:p w:rsidR="00F325F0" w:rsidRDefault="00F325F0" w:rsidP="00F325F0">
      <w:pPr>
        <w:pStyle w:val="Szvegtrzs"/>
        <w:spacing w:before="220" w:after="0" w:line="240" w:lineRule="auto"/>
        <w:jc w:val="both"/>
      </w:pPr>
      <w:r>
        <w:rPr>
          <w:u w:val="single"/>
        </w:rPr>
        <w:t>3.13.</w:t>
      </w:r>
      <w:r>
        <w:t xml:space="preserve"> </w:t>
      </w:r>
      <w:r>
        <w:rPr>
          <w:b/>
          <w:bCs/>
        </w:rPr>
        <w:t>[- ]</w:t>
      </w:r>
      <w:r>
        <w:t>hamvak elhelyezése szórókút osszáriumban 60.000.-Ft</w:t>
      </w:r>
    </w:p>
    <w:p w:rsidR="009638A5" w:rsidRDefault="00F325F0" w:rsidP="00F325F0">
      <w:pPr>
        <w:pStyle w:val="Szvegtrzs"/>
        <w:spacing w:line="240" w:lineRule="auto"/>
        <w:jc w:val="both"/>
      </w:pPr>
      <w:r>
        <w:rPr>
          <w:b/>
          <w:bCs/>
        </w:rPr>
        <w:t xml:space="preserve"> </w:t>
      </w:r>
      <w:r w:rsidR="00A556DE">
        <w:rPr>
          <w:b/>
          <w:bCs/>
        </w:rPr>
        <w:t>[IV. Dunakeszi lakóhellyel (3. § (2) bek.) nem rendelkezett elhunyt esetén fizetendő temetési hely megváltási pótdíj:</w:t>
      </w:r>
    </w:p>
    <w:p w:rsidR="009638A5" w:rsidRDefault="00A556DE">
      <w:pPr>
        <w:pStyle w:val="Szvegtrzs"/>
        <w:spacing w:before="220" w:after="0" w:line="240" w:lineRule="auto"/>
        <w:jc w:val="both"/>
        <w:rPr>
          <w:b/>
          <w:bCs/>
        </w:rPr>
      </w:pPr>
      <w:r>
        <w:rPr>
          <w:b/>
          <w:bCs/>
        </w:rPr>
        <w:t>Dunakeszi lakóhellyel nem rendelkező elhunyt esetén a temetési hely megváltásának pótdíja + 100%, kivéve a III. pontban szabályozott gyermek sírhely megváltásának díját.]</w:t>
      </w:r>
    </w:p>
    <w:p w:rsidR="009638A5" w:rsidRDefault="00A556DE">
      <w:pPr>
        <w:pStyle w:val="Szvegtrzs"/>
        <w:spacing w:before="220" w:after="0" w:line="240" w:lineRule="auto"/>
        <w:jc w:val="both"/>
      </w:pPr>
      <w:r>
        <w:rPr>
          <w:u w:val="single"/>
        </w:rPr>
        <w:t>4.</w:t>
      </w:r>
      <w:r>
        <w:t xml:space="preserve"> </w:t>
      </w:r>
      <w:r>
        <w:rPr>
          <w:b/>
          <w:bCs/>
        </w:rPr>
        <w:t>[V. ]</w:t>
      </w:r>
      <w:r>
        <w:t>Fenti árak az ÁFÁ-t tartalmazzák, azt a mindenkor hatályos jogszabályok szerint kell felszámítani.</w:t>
      </w:r>
      <w:r>
        <w:br w:type="page"/>
      </w:r>
    </w:p>
    <w:p w:rsidR="009638A5" w:rsidRDefault="00A556DE">
      <w:pPr>
        <w:pStyle w:val="Szvegtrzs"/>
        <w:spacing w:before="220" w:after="0" w:line="240" w:lineRule="auto"/>
        <w:jc w:val="right"/>
        <w:rPr>
          <w:i/>
          <w:iCs/>
          <w:u w:val="single"/>
        </w:rPr>
      </w:pPr>
      <w:r>
        <w:rPr>
          <w:i/>
          <w:iCs/>
          <w:u w:val="single"/>
        </w:rPr>
        <w:lastRenderedPageBreak/>
        <w:t>2. melléklet</w:t>
      </w:r>
    </w:p>
    <w:p w:rsidR="009638A5" w:rsidRDefault="00A556DE">
      <w:pPr>
        <w:pStyle w:val="Szvegtrzs"/>
        <w:spacing w:before="240" w:after="480" w:line="240" w:lineRule="auto"/>
        <w:jc w:val="center"/>
      </w:pPr>
      <w:r>
        <w:t>I. Kegyeleti parkban 2 db. sírhely:</w:t>
      </w:r>
    </w:p>
    <w:p w:rsidR="009638A5" w:rsidRDefault="00A556DE">
      <w:pPr>
        <w:pStyle w:val="Szvegtrzs"/>
        <w:spacing w:before="220" w:after="0" w:line="240" w:lineRule="auto"/>
        <w:jc w:val="both"/>
      </w:pPr>
      <w:r>
        <w:t>1. Felirat: Nikmond Béla 1934-1979 Sírhely: Barátság úti bejárattól bal oldalt 7. sír</w:t>
      </w:r>
    </w:p>
    <w:p w:rsidR="009638A5" w:rsidRDefault="00A556DE">
      <w:pPr>
        <w:pStyle w:val="Szvegtrzs"/>
        <w:spacing w:before="220" w:after="0" w:line="240" w:lineRule="auto"/>
        <w:jc w:val="both"/>
      </w:pPr>
      <w:r>
        <w:t>2. Felirat: Cserepkai István 1925- 1956 Sírhely: Barátság úti bejárattól jobb oldalt 73. sor, a 2. úttól a 11. sír.</w:t>
      </w:r>
    </w:p>
    <w:p w:rsidR="009638A5" w:rsidRDefault="00A556DE">
      <w:pPr>
        <w:pStyle w:val="Szvegtrzs"/>
        <w:spacing w:line="240" w:lineRule="auto"/>
        <w:jc w:val="both"/>
      </w:pPr>
      <w:r>
        <w:t>II. Fóti úti köztemetőben 7 db. sírhely:</w:t>
      </w:r>
    </w:p>
    <w:p w:rsidR="009638A5" w:rsidRDefault="00A556DE">
      <w:pPr>
        <w:pStyle w:val="Szvegtrzs"/>
        <w:spacing w:before="220" w:after="0" w:line="240" w:lineRule="auto"/>
        <w:jc w:val="both"/>
      </w:pPr>
      <w:r>
        <w:t>1. Felirat: Fórián István 1938-1992 Sírhely: 1. kolombárium jobb alsó sarka.</w:t>
      </w:r>
    </w:p>
    <w:p w:rsidR="009638A5" w:rsidRDefault="00A556DE">
      <w:pPr>
        <w:pStyle w:val="Szvegtrzs"/>
        <w:spacing w:before="220" w:after="0" w:line="240" w:lineRule="auto"/>
        <w:jc w:val="both"/>
      </w:pPr>
      <w:r>
        <w:t>2. Felirat: Cserepkai László és Lászlóné Élt: 60, 55 évet. Sírhely:19. kolombárium jobb felső sarka.</w:t>
      </w:r>
    </w:p>
    <w:p w:rsidR="009638A5" w:rsidRDefault="00A556DE">
      <w:pPr>
        <w:pStyle w:val="Szvegtrzs"/>
        <w:spacing w:before="220" w:after="0" w:line="240" w:lineRule="auto"/>
        <w:jc w:val="both"/>
      </w:pPr>
      <w:r>
        <w:t>3. Felirat: Bitter János Élt 92 évet Sírhely: 26. kolombárium , jobb oldalt középen.</w:t>
      </w:r>
    </w:p>
    <w:p w:rsidR="009638A5" w:rsidRDefault="00A556DE">
      <w:pPr>
        <w:pStyle w:val="Szvegtrzs"/>
        <w:spacing w:before="220" w:after="0" w:line="240" w:lineRule="auto"/>
        <w:jc w:val="both"/>
      </w:pPr>
      <w:r>
        <w:t>4. Felirat: Pálinkás István Sírhely: 11. parcella 7. sor 1. sír</w:t>
      </w:r>
    </w:p>
    <w:p w:rsidR="009638A5" w:rsidRDefault="00A556DE">
      <w:pPr>
        <w:pStyle w:val="Szvegtrzs"/>
        <w:spacing w:before="220" w:after="0" w:line="240" w:lineRule="auto"/>
        <w:jc w:val="both"/>
      </w:pPr>
      <w:r>
        <w:t>5. Felirat: Hubina Mihály 1937-1992 Sírhely: 23. parcella 5. sor 2. sír</w:t>
      </w:r>
    </w:p>
    <w:p w:rsidR="009638A5" w:rsidRDefault="00A556DE">
      <w:pPr>
        <w:pStyle w:val="Szvegtrzs"/>
        <w:spacing w:before="220" w:after="0" w:line="240" w:lineRule="auto"/>
        <w:jc w:val="both"/>
      </w:pPr>
      <w:r>
        <w:t>6. Felirat: Péntek Ferenc 1932-1985 Sírhely: 22. parcella 2. sor 2. sír</w:t>
      </w:r>
    </w:p>
    <w:p w:rsidR="009638A5" w:rsidRDefault="00A556DE">
      <w:pPr>
        <w:pStyle w:val="Szvegtrzs"/>
        <w:spacing w:before="220" w:after="0" w:line="240" w:lineRule="auto"/>
        <w:jc w:val="both"/>
      </w:pPr>
      <w:r>
        <w:t>7. Felirat: Hernádi József 1940-1956 Sírhely: 14.-16. parcella 3. sor 40. sír</w:t>
      </w:r>
    </w:p>
    <w:sectPr w:rsidR="009638A5">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7AD" w:rsidRDefault="00A556DE">
      <w:r>
        <w:separator/>
      </w:r>
    </w:p>
  </w:endnote>
  <w:endnote w:type="continuationSeparator" w:id="0">
    <w:p w:rsidR="009157AD" w:rsidRDefault="00A5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altName w:val="Times New Roman PS"/>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charset w:val="02"/>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8A5" w:rsidRDefault="00A556DE">
    <w:pPr>
      <w:pStyle w:val="llb"/>
      <w:jc w:val="center"/>
    </w:pPr>
    <w:r>
      <w:fldChar w:fldCharType="begin"/>
    </w:r>
    <w:r>
      <w:instrText>PAGE</w:instrText>
    </w:r>
    <w:r>
      <w:fldChar w:fldCharType="separate"/>
    </w:r>
    <w:r w:rsidR="007C21E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7AD" w:rsidRDefault="00A556DE">
      <w:r>
        <w:separator/>
      </w:r>
    </w:p>
  </w:footnote>
  <w:footnote w:type="continuationSeparator" w:id="0">
    <w:p w:rsidR="009157AD" w:rsidRDefault="00A55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677"/>
    <w:multiLevelType w:val="multilevel"/>
    <w:tmpl w:val="3CC26158"/>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8A5"/>
    <w:rsid w:val="00081B59"/>
    <w:rsid w:val="002834AA"/>
    <w:rsid w:val="00540279"/>
    <w:rsid w:val="007C21E5"/>
    <w:rsid w:val="009157AD"/>
    <w:rsid w:val="009638A5"/>
    <w:rsid w:val="00A0716C"/>
    <w:rsid w:val="00A556DE"/>
    <w:rsid w:val="00F325F0"/>
    <w:rsid w:val="00FC77E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2D4D1B-5FB5-428E-9E39-2CE433C2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4640</Words>
  <Characters>32019</Characters>
  <Application>Microsoft Office Word</Application>
  <DocSecurity>0</DocSecurity>
  <Lines>266</Lines>
  <Paragraphs>73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Hegedűs Éva</dc:creator>
  <dc:description/>
  <cp:lastModifiedBy>Forgács Andrea</cp:lastModifiedBy>
  <cp:revision>2</cp:revision>
  <dcterms:created xsi:type="dcterms:W3CDTF">2023-09-22T08:33:00Z</dcterms:created>
  <dcterms:modified xsi:type="dcterms:W3CDTF">2023-09-22T08:33:00Z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