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F1" w:rsidRPr="00143EF1" w:rsidRDefault="004F22CB" w:rsidP="00143EF1">
      <w:pPr>
        <w:pStyle w:val="Cm"/>
        <w:pBdr>
          <w:bottom w:val="none" w:sz="0" w:space="0" w:color="auto"/>
        </w:pBdr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</w:pPr>
      <w:r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  <w:t>DUNAKESZI</w:t>
      </w:r>
      <w:r w:rsidR="00143EF1" w:rsidRPr="00143EF1"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  <w:t xml:space="preserve"> </w:t>
      </w:r>
    </w:p>
    <w:p w:rsidR="00FA7C2A" w:rsidRPr="000762C0" w:rsidRDefault="00B7091B" w:rsidP="00143EF1">
      <w:pPr>
        <w:pStyle w:val="Cm"/>
        <w:pBdr>
          <w:bottom w:val="none" w:sz="0" w:space="0" w:color="auto"/>
        </w:pBdr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</w:pPr>
      <w:r w:rsidRPr="00B7091B"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  <w:t xml:space="preserve">Településszerkezeti Tervének, Helyi Építési Szabályzatának és Szabályozási Tervének eseti módosítása </w:t>
      </w:r>
    </w:p>
    <w:p w:rsidR="007D77BE" w:rsidRPr="000762C0" w:rsidRDefault="007D77BE" w:rsidP="007D77BE">
      <w:pPr>
        <w:pStyle w:val="lfej"/>
        <w:jc w:val="center"/>
        <w:rPr>
          <w:rFonts w:ascii="Arial Narrow" w:hAnsi="Arial Narrow"/>
          <w:b/>
          <w:bCs/>
          <w:sz w:val="22"/>
          <w:szCs w:val="22"/>
        </w:rPr>
      </w:pPr>
    </w:p>
    <w:p w:rsidR="009E3CB1" w:rsidRPr="000762C0" w:rsidRDefault="009E3CB1" w:rsidP="009E3CB1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0762C0">
        <w:rPr>
          <w:rFonts w:ascii="Arial Narrow" w:hAnsi="Arial Narrow"/>
          <w:b/>
          <w:bCs/>
        </w:rPr>
        <w:t>A 314/2012. (XI.8.) Korm. rendelet alapján lefolytatott véleményezési eljárásban</w:t>
      </w:r>
    </w:p>
    <w:p w:rsidR="009E3CB1" w:rsidRPr="000762C0" w:rsidRDefault="009E3CB1" w:rsidP="009E3CB1">
      <w:pPr>
        <w:spacing w:after="0" w:line="240" w:lineRule="auto"/>
        <w:jc w:val="center"/>
        <w:rPr>
          <w:rFonts w:ascii="Arial Narrow" w:hAnsi="Arial Narrow"/>
          <w:b/>
          <w:bCs/>
        </w:rPr>
      </w:pPr>
      <w:proofErr w:type="gramStart"/>
      <w:r w:rsidRPr="000762C0">
        <w:rPr>
          <w:rFonts w:ascii="Arial Narrow" w:hAnsi="Arial Narrow"/>
          <w:b/>
          <w:bCs/>
        </w:rPr>
        <w:t>beérkezett</w:t>
      </w:r>
      <w:proofErr w:type="gramEnd"/>
      <w:r w:rsidRPr="000762C0">
        <w:rPr>
          <w:rFonts w:ascii="Arial Narrow" w:hAnsi="Arial Narrow"/>
          <w:b/>
          <w:bCs/>
        </w:rPr>
        <w:t xml:space="preserve"> véleményekre adott válaszok</w:t>
      </w:r>
    </w:p>
    <w:p w:rsidR="00655A00" w:rsidRPr="000762C0" w:rsidRDefault="00655A00" w:rsidP="009E3CB1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0762C0">
        <w:rPr>
          <w:rFonts w:ascii="Arial Narrow" w:hAnsi="Arial Narrow"/>
          <w:b/>
          <w:bCs/>
        </w:rPr>
        <w:t xml:space="preserve">VÉLEMÉNYEZÉST LEZÁRÓ </w:t>
      </w:r>
      <w:r w:rsidR="000A11B3">
        <w:rPr>
          <w:rFonts w:ascii="Arial Narrow" w:hAnsi="Arial Narrow"/>
          <w:b/>
          <w:bCs/>
        </w:rPr>
        <w:t>TESTÜLETI</w:t>
      </w:r>
      <w:r w:rsidRPr="000762C0">
        <w:rPr>
          <w:rFonts w:ascii="Arial Narrow" w:hAnsi="Arial Narrow"/>
          <w:b/>
          <w:bCs/>
        </w:rPr>
        <w:t xml:space="preserve"> ÜLÉSRE</w:t>
      </w:r>
    </w:p>
    <w:p w:rsidR="009E3CB1" w:rsidRPr="000762C0" w:rsidRDefault="009E3CB1" w:rsidP="009E3CB1">
      <w:pPr>
        <w:spacing w:after="0" w:line="240" w:lineRule="auto"/>
        <w:jc w:val="center"/>
        <w:rPr>
          <w:rFonts w:ascii="Arial Narrow" w:hAnsi="Arial Narrow"/>
          <w:b/>
        </w:rPr>
      </w:pPr>
    </w:p>
    <w:p w:rsidR="006572AD" w:rsidRPr="000762C0" w:rsidRDefault="006572AD" w:rsidP="009E3CB1">
      <w:pPr>
        <w:rPr>
          <w:b/>
          <w:u w:val="single"/>
        </w:rPr>
      </w:pPr>
    </w:p>
    <w:p w:rsidR="009E3CB1" w:rsidRDefault="009E3CB1" w:rsidP="009E3CB1">
      <w:pPr>
        <w:rPr>
          <w:b/>
          <w:u w:val="single"/>
        </w:rPr>
      </w:pPr>
      <w:r w:rsidRPr="000762C0">
        <w:rPr>
          <w:b/>
          <w:u w:val="single"/>
        </w:rPr>
        <w:t>A véleményezésben részt vett, és kifogást nem emelő vagy észrevételt nem tett államigazgatási szervek</w:t>
      </w:r>
      <w:r w:rsidR="00646130">
        <w:rPr>
          <w:b/>
          <w:u w:val="single"/>
        </w:rPr>
        <w:t xml:space="preserve"> és egyéb érintettek</w:t>
      </w:r>
      <w:r w:rsidRPr="000762C0">
        <w:rPr>
          <w:b/>
          <w:u w:val="single"/>
        </w:rPr>
        <w:t>:</w:t>
      </w:r>
    </w:p>
    <w:tbl>
      <w:tblPr>
        <w:tblStyle w:val="Rcsostblzat"/>
        <w:tblW w:w="9067" w:type="dxa"/>
        <w:tblLayout w:type="fixed"/>
        <w:tblLook w:val="04A0"/>
      </w:tblPr>
      <w:tblGrid>
        <w:gridCol w:w="5807"/>
        <w:gridCol w:w="3260"/>
      </w:tblGrid>
      <w:tr w:rsidR="00EC435A" w:rsidRPr="003A37BA" w:rsidTr="00EC435A">
        <w:tc>
          <w:tcPr>
            <w:tcW w:w="5807" w:type="dxa"/>
          </w:tcPr>
          <w:p w:rsidR="00EC435A" w:rsidRPr="003A37BA" w:rsidRDefault="00EC435A" w:rsidP="009E3CB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A37BA">
              <w:rPr>
                <w:rFonts w:ascii="Arial Narrow" w:hAnsi="Arial Narrow"/>
                <w:b/>
                <w:sz w:val="20"/>
                <w:szCs w:val="20"/>
              </w:rPr>
              <w:t>Szerv megnevezése</w:t>
            </w:r>
          </w:p>
        </w:tc>
        <w:tc>
          <w:tcPr>
            <w:tcW w:w="3260" w:type="dxa"/>
          </w:tcPr>
          <w:p w:rsidR="00EC435A" w:rsidRPr="003A37BA" w:rsidRDefault="00EC435A" w:rsidP="009E3CB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A37BA">
              <w:rPr>
                <w:rFonts w:ascii="Arial Narrow" w:hAnsi="Arial Narrow"/>
                <w:b/>
                <w:sz w:val="20"/>
                <w:szCs w:val="20"/>
              </w:rPr>
              <w:t>iktató-, ügyirat-, nyilvántartási szám</w:t>
            </w:r>
          </w:p>
        </w:tc>
      </w:tr>
      <w:tr w:rsidR="00B7091B" w:rsidRPr="006E2903" w:rsidTr="00EC435A">
        <w:tc>
          <w:tcPr>
            <w:tcW w:w="5807" w:type="dxa"/>
          </w:tcPr>
          <w:p w:rsidR="004F3094" w:rsidRPr="006E2903" w:rsidRDefault="00E249EB" w:rsidP="00E249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Kormányhivatal</w:t>
            </w:r>
          </w:p>
          <w:p w:rsidR="004F3094" w:rsidRPr="00CE3480" w:rsidRDefault="00E249EB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Állami Főépítész</w:t>
            </w:r>
          </w:p>
        </w:tc>
        <w:tc>
          <w:tcPr>
            <w:tcW w:w="3260" w:type="dxa"/>
          </w:tcPr>
          <w:p w:rsidR="004F3094" w:rsidRPr="006E2903" w:rsidRDefault="00E249EB" w:rsidP="004F3094">
            <w:pPr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PE/AF/00028-1/2017</w:t>
            </w:r>
          </w:p>
        </w:tc>
      </w:tr>
      <w:tr w:rsidR="00B7091B" w:rsidRPr="006E2903" w:rsidTr="00EC435A">
        <w:tc>
          <w:tcPr>
            <w:tcW w:w="5807" w:type="dxa"/>
          </w:tcPr>
          <w:p w:rsidR="004F3094" w:rsidRPr="006E2903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Kormányhivatal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Környezetvédelmi és Természetvédelmi Főosztály</w:t>
            </w:r>
          </w:p>
        </w:tc>
        <w:tc>
          <w:tcPr>
            <w:tcW w:w="3260" w:type="dxa"/>
          </w:tcPr>
          <w:p w:rsidR="004F3094" w:rsidRPr="006E2903" w:rsidRDefault="004F3094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PE-06/KTF/1741-1/2017.</w:t>
            </w:r>
          </w:p>
        </w:tc>
      </w:tr>
      <w:tr w:rsidR="00B7091B" w:rsidRPr="006E2903" w:rsidTr="00EC435A">
        <w:tc>
          <w:tcPr>
            <w:tcW w:w="5807" w:type="dxa"/>
          </w:tcPr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Duna-Ipoly Nemzeti Park Igazgatóság</w:t>
            </w:r>
          </w:p>
        </w:tc>
        <w:tc>
          <w:tcPr>
            <w:tcW w:w="3260" w:type="dxa"/>
          </w:tcPr>
          <w:p w:rsidR="004F3094" w:rsidRPr="006E2903" w:rsidRDefault="004F3094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299/2/2017.</w:t>
            </w:r>
          </w:p>
        </w:tc>
      </w:tr>
      <w:tr w:rsidR="00211F4A" w:rsidRPr="008C778B" w:rsidTr="00B7052E">
        <w:tc>
          <w:tcPr>
            <w:tcW w:w="5807" w:type="dxa"/>
          </w:tcPr>
          <w:p w:rsidR="00211F4A" w:rsidRDefault="00211F4A" w:rsidP="00211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Katasztrófavédelmi Igazgatóság</w:t>
            </w:r>
          </w:p>
          <w:p w:rsidR="00211F4A" w:rsidRPr="006E2903" w:rsidRDefault="00211F4A" w:rsidP="00211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Katasztrófavédelmi Hatósági Osztály</w:t>
            </w:r>
          </w:p>
          <w:p w:rsidR="00211F4A" w:rsidRPr="00CE3480" w:rsidRDefault="00211F4A" w:rsidP="00211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>1149 Budapest, Mogyoródi u. 43.</w:t>
            </w:r>
          </w:p>
        </w:tc>
        <w:tc>
          <w:tcPr>
            <w:tcW w:w="3260" w:type="dxa"/>
          </w:tcPr>
          <w:p w:rsidR="00211F4A" w:rsidRPr="006E2903" w:rsidRDefault="00211F4A" w:rsidP="00211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36300/3568-1/2016.ált.</w:t>
            </w:r>
          </w:p>
          <w:p w:rsidR="00211F4A" w:rsidRPr="008C778B" w:rsidRDefault="00211F4A" w:rsidP="00B7052E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Fővárosi Katasztrófavédelmi Igazgatóság</w:t>
            </w:r>
            <w:r w:rsidRPr="008C778B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 xml:space="preserve"> </w:t>
            </w:r>
          </w:p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Igazgató-helyettesi Szervezet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Katasztrófavédelmi Hatósági Osztály </w:t>
            </w:r>
            <w:r w:rsidR="00211F4A"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Területi Vízügyi Hatóság</w:t>
            </w:r>
          </w:p>
        </w:tc>
        <w:tc>
          <w:tcPr>
            <w:tcW w:w="3260" w:type="dxa"/>
          </w:tcPr>
          <w:p w:rsidR="004F3094" w:rsidRPr="008C778B" w:rsidRDefault="00B7091B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35100-11314-3/2016.ált.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Országos Vízügyi Főigazgatóság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hu-HU"/>
              </w:rPr>
            </w:pPr>
            <w:proofErr w:type="spellStart"/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Közép-Duna-Völgyi</w:t>
            </w:r>
            <w:proofErr w:type="spellEnd"/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 Vízügyi Igazgatóság</w:t>
            </w:r>
          </w:p>
        </w:tc>
        <w:tc>
          <w:tcPr>
            <w:tcW w:w="3260" w:type="dxa"/>
          </w:tcPr>
          <w:p w:rsidR="004F3094" w:rsidRPr="008C778B" w:rsidRDefault="008C778B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00223-0006/2017.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Budapest Főváros Kormányhivatala</w:t>
            </w:r>
          </w:p>
          <w:p w:rsidR="004F3094" w:rsidRPr="008C778B" w:rsidRDefault="00E249EB" w:rsidP="00E249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>(n</w:t>
            </w:r>
            <w:r w:rsidR="004F3094" w:rsidRPr="008C778B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 xml:space="preserve">épegészségügyi </w:t>
            </w:r>
            <w:r w:rsidRPr="008C778B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>feladatkörében)</w:t>
            </w:r>
            <w:r w:rsidR="004F3094" w:rsidRPr="008C778B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3260" w:type="dxa"/>
          </w:tcPr>
          <w:p w:rsidR="004F3094" w:rsidRPr="008C778B" w:rsidRDefault="00E249EB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BP/PNEF-TKI/00141-2/2017.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2E3253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Budapest Főváros Kormányhivata</w:t>
            </w:r>
            <w:r w:rsidR="00A03128"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la</w:t>
            </w:r>
          </w:p>
          <w:p w:rsidR="002E3253" w:rsidRPr="008C778B" w:rsidRDefault="002E3253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Közlekedési Főosztály</w:t>
            </w:r>
          </w:p>
          <w:p w:rsidR="004F3094" w:rsidRPr="00CE3480" w:rsidRDefault="002E3253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Útügyi osztály</w:t>
            </w:r>
            <w:r w:rsidR="004F3094"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3260" w:type="dxa"/>
          </w:tcPr>
          <w:p w:rsidR="004F3094" w:rsidRPr="008C778B" w:rsidRDefault="002E3253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BP/0801/112-0/2017.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Nemzeti Közlekedési Hatóság 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Légügyi Hivatal</w:t>
            </w:r>
          </w:p>
        </w:tc>
        <w:tc>
          <w:tcPr>
            <w:tcW w:w="3260" w:type="dxa"/>
          </w:tcPr>
          <w:p w:rsidR="004F3094" w:rsidRPr="008C778B" w:rsidRDefault="00E249EB" w:rsidP="00E249EB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Előzetes tájékoztatása alapján nem kívánt részt venni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Kormányhivatal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Műszaki Engedélyezési és Fogyasztóvédelmi Főosztály</w:t>
            </w:r>
          </w:p>
        </w:tc>
        <w:tc>
          <w:tcPr>
            <w:tcW w:w="3260" w:type="dxa"/>
          </w:tcPr>
          <w:p w:rsidR="004F3094" w:rsidRPr="008C778B" w:rsidRDefault="002E3253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UT/18/12017.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Kormányhivatal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Érdi Járási Hivatal Járási Építésügyi és Örökségvédelmi Hivatala Örökségvédelmi Osztály</w:t>
            </w:r>
          </w:p>
        </w:tc>
        <w:tc>
          <w:tcPr>
            <w:tcW w:w="3260" w:type="dxa"/>
          </w:tcPr>
          <w:p w:rsidR="004F3094" w:rsidRPr="008C778B" w:rsidRDefault="008C778B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PE-06/OR/98-1/2017</w:t>
            </w:r>
          </w:p>
        </w:tc>
      </w:tr>
      <w:tr w:rsidR="00B7091B" w:rsidRPr="008C778B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Pest Megyei Kormányhivatal 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Földhivatali Főosztály</w:t>
            </w:r>
          </w:p>
        </w:tc>
        <w:tc>
          <w:tcPr>
            <w:tcW w:w="3260" w:type="dxa"/>
          </w:tcPr>
          <w:p w:rsidR="004F3094" w:rsidRPr="008C778B" w:rsidRDefault="004F3094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10 480-2/2016.</w:t>
            </w:r>
          </w:p>
        </w:tc>
      </w:tr>
      <w:tr w:rsidR="00B7091B" w:rsidRPr="006E2903" w:rsidTr="00EC435A">
        <w:tc>
          <w:tcPr>
            <w:tcW w:w="5807" w:type="dxa"/>
          </w:tcPr>
          <w:p w:rsidR="004F3094" w:rsidRPr="008C778B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Kormányhivatal</w:t>
            </w:r>
          </w:p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8C778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Földművelésügyi és Erdőgazdálkodási Főosztály</w:t>
            </w:r>
          </w:p>
        </w:tc>
        <w:tc>
          <w:tcPr>
            <w:tcW w:w="3260" w:type="dxa"/>
          </w:tcPr>
          <w:p w:rsidR="004F3094" w:rsidRPr="006E2903" w:rsidRDefault="004F3094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PE-06/ERDŐ/176-1/2017</w:t>
            </w:r>
          </w:p>
        </w:tc>
      </w:tr>
      <w:tr w:rsidR="00B7091B" w:rsidRPr="006E2903" w:rsidTr="00EC435A">
        <w:tc>
          <w:tcPr>
            <w:tcW w:w="5807" w:type="dxa"/>
          </w:tcPr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Honvédelmi Minisztérium Hatósági Hivatal vezetője</w:t>
            </w:r>
          </w:p>
        </w:tc>
        <w:tc>
          <w:tcPr>
            <w:tcW w:w="3260" w:type="dxa"/>
          </w:tcPr>
          <w:p w:rsidR="004F3094" w:rsidRPr="006E2903" w:rsidRDefault="00E249EB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Előzetes tájékoztatása alapján nem kívánt részt venni</w:t>
            </w:r>
          </w:p>
        </w:tc>
      </w:tr>
      <w:tr w:rsidR="00B7091B" w:rsidRPr="006E2903" w:rsidTr="00EC435A">
        <w:tc>
          <w:tcPr>
            <w:tcW w:w="5807" w:type="dxa"/>
          </w:tcPr>
          <w:p w:rsidR="004F3094" w:rsidRPr="00CE3480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Rendőr-főkapitányság</w:t>
            </w:r>
          </w:p>
        </w:tc>
        <w:tc>
          <w:tcPr>
            <w:tcW w:w="3260" w:type="dxa"/>
          </w:tcPr>
          <w:p w:rsidR="004F3094" w:rsidRPr="006E2903" w:rsidRDefault="00243EAE" w:rsidP="004F3094">
            <w:pPr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13000/1083/ /2016 ált.</w:t>
            </w:r>
          </w:p>
        </w:tc>
      </w:tr>
      <w:tr w:rsidR="00B7091B" w:rsidRPr="006E2903" w:rsidTr="00641D0F">
        <w:tc>
          <w:tcPr>
            <w:tcW w:w="5807" w:type="dxa"/>
          </w:tcPr>
          <w:p w:rsidR="004F3094" w:rsidRPr="006E2903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Megyei Kormányhivatal</w:t>
            </w:r>
          </w:p>
          <w:p w:rsidR="004F3094" w:rsidRPr="006E2903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Műszaki Engedélyezési és Fogyasztóvédelmi Főosztály</w:t>
            </w:r>
          </w:p>
          <w:p w:rsidR="004F3094" w:rsidRPr="00CE3480" w:rsidRDefault="004F3094" w:rsidP="00CE34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Bányászati Osztály</w:t>
            </w:r>
          </w:p>
        </w:tc>
        <w:tc>
          <w:tcPr>
            <w:tcW w:w="3260" w:type="dxa"/>
            <w:vAlign w:val="center"/>
          </w:tcPr>
          <w:p w:rsidR="004F3094" w:rsidRPr="006E2903" w:rsidRDefault="00E26237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Előzetes tájékoztatása alapján nem kívánt részt venni</w:t>
            </w:r>
          </w:p>
        </w:tc>
      </w:tr>
      <w:tr w:rsidR="00B7091B" w:rsidRPr="006E2903" w:rsidTr="00641D0F">
        <w:tc>
          <w:tcPr>
            <w:tcW w:w="5807" w:type="dxa"/>
          </w:tcPr>
          <w:p w:rsidR="004F3094" w:rsidRPr="00CE3480" w:rsidRDefault="004F3094" w:rsidP="006E29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Nemzeti Média - és Hírközlési Hatóság Hivatala </w:t>
            </w:r>
          </w:p>
        </w:tc>
        <w:tc>
          <w:tcPr>
            <w:tcW w:w="3260" w:type="dxa"/>
            <w:vAlign w:val="center"/>
          </w:tcPr>
          <w:p w:rsidR="004F3094" w:rsidRPr="006E2903" w:rsidRDefault="00B7091B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EE/32626-4/2016</w:t>
            </w:r>
          </w:p>
        </w:tc>
      </w:tr>
      <w:tr w:rsidR="00B7091B" w:rsidRPr="006E2903" w:rsidTr="00EC435A">
        <w:tc>
          <w:tcPr>
            <w:tcW w:w="5807" w:type="dxa"/>
            <w:vAlign w:val="center"/>
          </w:tcPr>
          <w:p w:rsidR="004F3094" w:rsidRPr="006E2903" w:rsidRDefault="004F3094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Pest Megye Önkormányzata</w:t>
            </w:r>
          </w:p>
          <w:p w:rsidR="004F3094" w:rsidRPr="00CE3480" w:rsidRDefault="004F3094" w:rsidP="00CE34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hu-HU"/>
              </w:rPr>
            </w:pPr>
            <w:r w:rsidRPr="006E290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hu-HU"/>
              </w:rPr>
              <w:t>Pányi Zsuzsanna megyei főépítész</w:t>
            </w:r>
          </w:p>
        </w:tc>
        <w:tc>
          <w:tcPr>
            <w:tcW w:w="3260" w:type="dxa"/>
            <w:vAlign w:val="center"/>
          </w:tcPr>
          <w:p w:rsidR="004F3094" w:rsidRPr="006E2903" w:rsidRDefault="004F3094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18-2/2016</w:t>
            </w:r>
          </w:p>
        </w:tc>
      </w:tr>
      <w:tr w:rsidR="00395AFC" w:rsidRPr="006E2903" w:rsidTr="00EC435A">
        <w:tc>
          <w:tcPr>
            <w:tcW w:w="5807" w:type="dxa"/>
            <w:vAlign w:val="center"/>
          </w:tcPr>
          <w:p w:rsidR="00395AFC" w:rsidRPr="006E2903" w:rsidRDefault="006E2903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hAnsi="Arial Narrow"/>
                <w:b/>
                <w:sz w:val="20"/>
                <w:szCs w:val="20"/>
              </w:rPr>
              <w:t>Budapest Főváros XV. kerületi Polgármesteri Hivatal</w:t>
            </w:r>
          </w:p>
        </w:tc>
        <w:tc>
          <w:tcPr>
            <w:tcW w:w="3260" w:type="dxa"/>
            <w:vAlign w:val="center"/>
          </w:tcPr>
          <w:p w:rsidR="00395AFC" w:rsidRPr="006E2903" w:rsidRDefault="006E2903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3/773-2/2017</w:t>
            </w:r>
          </w:p>
        </w:tc>
      </w:tr>
      <w:tr w:rsidR="00395AFC" w:rsidRPr="006E2903" w:rsidTr="00EC435A">
        <w:tc>
          <w:tcPr>
            <w:tcW w:w="5807" w:type="dxa"/>
            <w:vAlign w:val="center"/>
          </w:tcPr>
          <w:p w:rsidR="00395AFC" w:rsidRPr="006E2903" w:rsidRDefault="006E2903" w:rsidP="004F30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hAnsi="Arial Narrow"/>
                <w:b/>
                <w:sz w:val="20"/>
                <w:szCs w:val="20"/>
              </w:rPr>
              <w:t>Göd Város Önkormányzat Polgármestere</w:t>
            </w:r>
          </w:p>
        </w:tc>
        <w:tc>
          <w:tcPr>
            <w:tcW w:w="3260" w:type="dxa"/>
            <w:vAlign w:val="center"/>
          </w:tcPr>
          <w:p w:rsidR="00395AFC" w:rsidRPr="006E2903" w:rsidRDefault="006E2903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11-002-2/2016</w:t>
            </w:r>
          </w:p>
        </w:tc>
      </w:tr>
      <w:tr w:rsidR="00395AFC" w:rsidRPr="006E2903" w:rsidTr="00EC435A">
        <w:tc>
          <w:tcPr>
            <w:tcW w:w="5807" w:type="dxa"/>
            <w:vAlign w:val="center"/>
          </w:tcPr>
          <w:p w:rsidR="00395AFC" w:rsidRPr="006E2903" w:rsidRDefault="006E2903" w:rsidP="006E29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hAnsi="Arial Narrow"/>
                <w:b/>
                <w:sz w:val="20"/>
                <w:szCs w:val="20"/>
              </w:rPr>
              <w:t>Fót Város Önkormányzat Polgármestere</w:t>
            </w:r>
          </w:p>
        </w:tc>
        <w:tc>
          <w:tcPr>
            <w:tcW w:w="3260" w:type="dxa"/>
            <w:vAlign w:val="center"/>
          </w:tcPr>
          <w:p w:rsidR="00395AFC" w:rsidRPr="006E2903" w:rsidRDefault="006E2903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857/2017</w:t>
            </w:r>
          </w:p>
        </w:tc>
      </w:tr>
      <w:tr w:rsidR="00211F4A" w:rsidRPr="006E2903" w:rsidTr="00B7052E">
        <w:tc>
          <w:tcPr>
            <w:tcW w:w="5807" w:type="dxa"/>
            <w:vAlign w:val="center"/>
          </w:tcPr>
          <w:p w:rsidR="00211F4A" w:rsidRPr="006E2903" w:rsidRDefault="00211F4A" w:rsidP="00B705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hAnsi="Arial Narrow"/>
                <w:b/>
                <w:sz w:val="20"/>
                <w:szCs w:val="20"/>
              </w:rPr>
              <w:t>Szigetmonostor Község Önkormányzat</w:t>
            </w:r>
          </w:p>
        </w:tc>
        <w:tc>
          <w:tcPr>
            <w:tcW w:w="3260" w:type="dxa"/>
            <w:vAlign w:val="center"/>
          </w:tcPr>
          <w:p w:rsidR="00211F4A" w:rsidRPr="006E2903" w:rsidRDefault="00211F4A" w:rsidP="00B7052E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hAnsi="Arial Narrow"/>
                <w:sz w:val="20"/>
                <w:szCs w:val="20"/>
              </w:rPr>
              <w:t>35-2/2017</w:t>
            </w:r>
          </w:p>
        </w:tc>
      </w:tr>
      <w:tr w:rsidR="00395AFC" w:rsidRPr="006E2903" w:rsidTr="00EC435A">
        <w:tc>
          <w:tcPr>
            <w:tcW w:w="5807" w:type="dxa"/>
            <w:vAlign w:val="center"/>
          </w:tcPr>
          <w:p w:rsidR="00211F4A" w:rsidRPr="006E2903" w:rsidRDefault="00211F4A" w:rsidP="00211F4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6E2903">
              <w:rPr>
                <w:rFonts w:ascii="Arial Narrow" w:hAnsi="Arial Narrow"/>
                <w:b/>
                <w:sz w:val="20"/>
                <w:szCs w:val="20"/>
              </w:rPr>
              <w:t>Budapest Főváros IV. került</w:t>
            </w:r>
            <w:r w:rsidRPr="008C778B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395AFC" w:rsidRPr="006E2903" w:rsidRDefault="00211F4A" w:rsidP="00211F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r w:rsidRPr="006E2903">
              <w:rPr>
                <w:rFonts w:ascii="Arial Narrow" w:hAnsi="Arial Narrow"/>
                <w:b/>
                <w:sz w:val="20"/>
                <w:szCs w:val="20"/>
              </w:rPr>
              <w:t>Újpest Önkormányzat Polgármestere</w:t>
            </w:r>
          </w:p>
        </w:tc>
        <w:tc>
          <w:tcPr>
            <w:tcW w:w="3260" w:type="dxa"/>
            <w:vAlign w:val="center"/>
          </w:tcPr>
          <w:p w:rsidR="00395AFC" w:rsidRPr="006E2903" w:rsidRDefault="00211F4A" w:rsidP="004F3094">
            <w:pPr>
              <w:rPr>
                <w:rFonts w:ascii="Arial Narrow" w:hAnsi="Arial Narrow"/>
                <w:sz w:val="20"/>
                <w:szCs w:val="20"/>
              </w:rPr>
            </w:pPr>
            <w:r w:rsidRPr="008C778B">
              <w:rPr>
                <w:rFonts w:ascii="Arial Narrow" w:hAnsi="Arial Narrow"/>
                <w:sz w:val="20"/>
                <w:szCs w:val="20"/>
              </w:rPr>
              <w:t>Előzetes tájékoztatása alapján nem kívánt részt venni</w:t>
            </w:r>
          </w:p>
        </w:tc>
      </w:tr>
    </w:tbl>
    <w:p w:rsidR="00CE3480" w:rsidRPr="00EC435A" w:rsidRDefault="00CE3480" w:rsidP="009E3CB1">
      <w:pPr>
        <w:pStyle w:val="lfej"/>
        <w:rPr>
          <w:rFonts w:ascii="Arial Narrow" w:hAnsi="Arial Narrow"/>
          <w:sz w:val="22"/>
          <w:szCs w:val="22"/>
        </w:rPr>
      </w:pPr>
    </w:p>
    <w:p w:rsidR="00646130" w:rsidRPr="00EC435A" w:rsidRDefault="00646130" w:rsidP="00646130">
      <w:pPr>
        <w:pStyle w:val="lfej"/>
        <w:rPr>
          <w:rFonts w:asciiTheme="minorHAnsi" w:hAnsiTheme="minorHAnsi"/>
          <w:b/>
          <w:sz w:val="22"/>
          <w:szCs w:val="22"/>
          <w:u w:val="single"/>
        </w:rPr>
      </w:pPr>
      <w:r w:rsidRPr="00EC435A">
        <w:rPr>
          <w:rFonts w:asciiTheme="minorHAnsi" w:hAnsiTheme="minorHAnsi"/>
          <w:b/>
          <w:sz w:val="22"/>
          <w:szCs w:val="22"/>
          <w:u w:val="single"/>
        </w:rPr>
        <w:t>A véleményezésbe bevont, véleményt nem küldő szervek:</w:t>
      </w:r>
    </w:p>
    <w:p w:rsidR="00646130" w:rsidRPr="00EC435A" w:rsidRDefault="00646130" w:rsidP="00646130">
      <w:pPr>
        <w:pStyle w:val="lfej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8675" w:type="dxa"/>
        <w:tblLayout w:type="fixed"/>
        <w:tblLook w:val="04A0"/>
      </w:tblPr>
      <w:tblGrid>
        <w:gridCol w:w="8675"/>
      </w:tblGrid>
      <w:tr w:rsidR="00EC435A" w:rsidRPr="003A37BA" w:rsidTr="00EC435A">
        <w:tc>
          <w:tcPr>
            <w:tcW w:w="8675" w:type="dxa"/>
          </w:tcPr>
          <w:p w:rsidR="00EC435A" w:rsidRPr="003A37BA" w:rsidRDefault="00EC435A" w:rsidP="00C8001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sz w:val="20"/>
                <w:lang w:eastAsia="hu-HU"/>
              </w:rPr>
            </w:pPr>
            <w:r w:rsidRPr="003A37BA">
              <w:rPr>
                <w:rFonts w:ascii="Arial Narrow" w:eastAsia="Times New Roman" w:hAnsi="Arial Narrow" w:cs="Times New Roman"/>
                <w:b/>
                <w:sz w:val="20"/>
                <w:lang w:eastAsia="hu-HU"/>
              </w:rPr>
              <w:t>Szerv megnevezése</w:t>
            </w:r>
          </w:p>
        </w:tc>
      </w:tr>
      <w:tr w:rsidR="00EC435A" w:rsidRPr="006E2903" w:rsidTr="00EC435A">
        <w:tc>
          <w:tcPr>
            <w:tcW w:w="8675" w:type="dxa"/>
            <w:vAlign w:val="bottom"/>
          </w:tcPr>
          <w:p w:rsidR="00E26237" w:rsidRPr="006E2903" w:rsidRDefault="00E26237" w:rsidP="00E262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</w:pPr>
            <w:proofErr w:type="spellStart"/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>Forster</w:t>
            </w:r>
            <w:proofErr w:type="spellEnd"/>
            <w:r w:rsidRPr="006E2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u-HU"/>
              </w:rPr>
              <w:t xml:space="preserve"> Gyula Nemzeti Örökséggazdálkodási és Szolgáltatási Központ</w:t>
            </w:r>
          </w:p>
          <w:p w:rsidR="00EC435A" w:rsidRPr="006E2903" w:rsidRDefault="00E26237" w:rsidP="00E26237">
            <w:pPr>
              <w:rPr>
                <w:rFonts w:ascii="Arial Narrow" w:hAnsi="Arial Narrow"/>
                <w:sz w:val="20"/>
                <w:szCs w:val="20"/>
              </w:rPr>
            </w:pPr>
            <w:r w:rsidRPr="006E2903">
              <w:rPr>
                <w:rFonts w:ascii="Arial Narrow" w:eastAsia="Times New Roman" w:hAnsi="Arial Narrow" w:cs="Times New Roman"/>
                <w:sz w:val="20"/>
                <w:szCs w:val="20"/>
                <w:lang w:eastAsia="hu-HU"/>
              </w:rPr>
              <w:t>1014 Budapest, Táncsics Mihály utca 1.</w:t>
            </w:r>
          </w:p>
        </w:tc>
      </w:tr>
    </w:tbl>
    <w:p w:rsidR="006572AD" w:rsidRDefault="006572AD" w:rsidP="002A1D30">
      <w:pPr>
        <w:tabs>
          <w:tab w:val="right" w:pos="9214"/>
        </w:tabs>
        <w:rPr>
          <w:b/>
          <w:u w:val="single"/>
        </w:rPr>
      </w:pPr>
    </w:p>
    <w:p w:rsidR="00B200EE" w:rsidRDefault="00B200EE" w:rsidP="00B200EE">
      <w:pPr>
        <w:tabs>
          <w:tab w:val="right" w:pos="9214"/>
        </w:tabs>
        <w:rPr>
          <w:b/>
          <w:u w:val="single"/>
        </w:rPr>
      </w:pPr>
      <w:r w:rsidRPr="000762C0">
        <w:rPr>
          <w:b/>
          <w:u w:val="single"/>
        </w:rPr>
        <w:t>Észrevételt tett államigazgatási szervek, észrevételek és válaszok:</w:t>
      </w:r>
    </w:p>
    <w:p w:rsidR="005A128B" w:rsidRPr="000762C0" w:rsidRDefault="003A37BA" w:rsidP="00C5529B">
      <w:pPr>
        <w:shd w:val="clear" w:color="auto" w:fill="D9D9D9" w:themeFill="background1" w:themeFillShade="D9"/>
        <w:tabs>
          <w:tab w:val="left" w:pos="6804"/>
        </w:tabs>
        <w:spacing w:after="0" w:line="240" w:lineRule="auto"/>
        <w:rPr>
          <w:b/>
        </w:rPr>
      </w:pPr>
      <w:r>
        <w:rPr>
          <w:b/>
        </w:rPr>
        <w:t xml:space="preserve">Dunakeszi Város </w:t>
      </w:r>
      <w:r w:rsidR="0025099B">
        <w:rPr>
          <w:b/>
        </w:rPr>
        <w:t>Főépítésze</w:t>
      </w:r>
      <w:r w:rsidR="005A128B" w:rsidRPr="000762C0">
        <w:rPr>
          <w:b/>
        </w:rPr>
        <w:tab/>
      </w:r>
      <w:proofErr w:type="spellStart"/>
      <w:r w:rsidR="00C5529B">
        <w:rPr>
          <w:b/>
        </w:rPr>
        <w:t>Üisz</w:t>
      </w:r>
      <w:proofErr w:type="spellEnd"/>
      <w:proofErr w:type="gramStart"/>
      <w:r w:rsidR="00C5529B">
        <w:rPr>
          <w:b/>
        </w:rPr>
        <w:t>.</w:t>
      </w:r>
      <w:r w:rsidR="0025099B">
        <w:rPr>
          <w:b/>
        </w:rPr>
        <w:t>:</w:t>
      </w:r>
      <w:proofErr w:type="gramEnd"/>
      <w:r w:rsidR="0025099B">
        <w:rPr>
          <w:b/>
        </w:rPr>
        <w:t xml:space="preserve"> XVIII-5/5/2017</w:t>
      </w:r>
    </w:p>
    <w:p w:rsidR="005A128B" w:rsidRPr="000762C0" w:rsidRDefault="005A128B" w:rsidP="005A128B">
      <w:pPr>
        <w:tabs>
          <w:tab w:val="right" w:pos="9214"/>
        </w:tabs>
        <w:spacing w:after="0" w:line="240" w:lineRule="auto"/>
        <w:rPr>
          <w:b/>
          <w:sz w:val="10"/>
          <w:szCs w:val="10"/>
        </w:rPr>
      </w:pP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t>A Dunakeszi Város Településszerkezeti Tervének, Helyi Építési Szabályzatának és Szabályozási Tervének eseti módosítására készített 2214/2016 számú tervükkel kapcsolatban a következő véleményt adom:</w:t>
      </w: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t>A Településszerkezeti Terv TSZT2016-M2 számú rajzon a Kisvárosias (</w:t>
      </w:r>
      <w:proofErr w:type="spellStart"/>
      <w:r w:rsidRPr="003F0D56">
        <w:rPr>
          <w:rFonts w:cs="Times New Roman"/>
          <w:i/>
        </w:rPr>
        <w:t>Lk</w:t>
      </w:r>
      <w:proofErr w:type="spellEnd"/>
      <w:r w:rsidRPr="003F0D56">
        <w:rPr>
          <w:rFonts w:cs="Times New Roman"/>
          <w:i/>
        </w:rPr>
        <w:t>) lakóterület tévesen Kertvárosiasként (</w:t>
      </w:r>
      <w:proofErr w:type="spellStart"/>
      <w:r w:rsidRPr="003F0D56">
        <w:rPr>
          <w:rFonts w:cs="Times New Roman"/>
          <w:i/>
        </w:rPr>
        <w:t>Lke</w:t>
      </w:r>
      <w:proofErr w:type="spellEnd"/>
      <w:r w:rsidRPr="003F0D56">
        <w:rPr>
          <w:rFonts w:cs="Times New Roman"/>
          <w:i/>
        </w:rPr>
        <w:t>) lett feliratozva a helyes színkód mellett.</w:t>
      </w: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t xml:space="preserve">A Helyi Építési Szabályzat </w:t>
      </w:r>
      <w:proofErr w:type="spellStart"/>
      <w:r w:rsidRPr="003F0D56">
        <w:rPr>
          <w:rFonts w:cs="Times New Roman"/>
          <w:i/>
        </w:rPr>
        <w:t>Lke-Ai</w:t>
      </w:r>
      <w:proofErr w:type="spellEnd"/>
      <w:r w:rsidRPr="003F0D56">
        <w:rPr>
          <w:rFonts w:cs="Times New Roman"/>
          <w:i/>
        </w:rPr>
        <w:t>/3 építési övezet beépítési méretéke a tervezett beépítés miatt 45% legyen. Meglévő épület 312 m</w:t>
      </w:r>
      <w:r w:rsidRPr="003F0D56">
        <w:rPr>
          <w:rFonts w:cs="Times New Roman"/>
          <w:i/>
          <w:vertAlign w:val="superscript"/>
        </w:rPr>
        <w:t>2</w:t>
      </w:r>
      <w:r w:rsidRPr="003F0D56">
        <w:rPr>
          <w:rFonts w:cs="Times New Roman"/>
          <w:i/>
        </w:rPr>
        <w:t>, tervezett garázs bruttó 74 m</w:t>
      </w:r>
      <w:r w:rsidRPr="003F0D56">
        <w:rPr>
          <w:rFonts w:cs="Times New Roman"/>
          <w:i/>
          <w:vertAlign w:val="superscript"/>
        </w:rPr>
        <w:t>2</w:t>
      </w:r>
      <w:r w:rsidRPr="003F0D56">
        <w:rPr>
          <w:rFonts w:cs="Times New Roman"/>
          <w:i/>
        </w:rPr>
        <w:t xml:space="preserve"> (8*4 méteres </w:t>
      </w:r>
      <w:proofErr w:type="spellStart"/>
      <w:r w:rsidRPr="003F0D56">
        <w:rPr>
          <w:rFonts w:cs="Times New Roman"/>
          <w:i/>
        </w:rPr>
        <w:t>belmérettel</w:t>
      </w:r>
      <w:proofErr w:type="spellEnd"/>
      <w:r w:rsidRPr="003F0D56">
        <w:rPr>
          <w:rFonts w:cs="Times New Roman"/>
          <w:i/>
        </w:rPr>
        <w:t xml:space="preserve">), </w:t>
      </w:r>
      <w:proofErr w:type="spellStart"/>
      <w:r w:rsidRPr="003F0D56">
        <w:rPr>
          <w:rFonts w:cs="Times New Roman"/>
          <w:i/>
        </w:rPr>
        <w:t>gépkocsimosó</w:t>
      </w:r>
      <w:proofErr w:type="spellEnd"/>
      <w:r w:rsidRPr="003F0D56">
        <w:rPr>
          <w:rFonts w:cs="Times New Roman"/>
          <w:i/>
        </w:rPr>
        <w:t xml:space="preserve"> 54 m</w:t>
      </w:r>
      <w:r w:rsidRPr="003F0D56">
        <w:rPr>
          <w:rFonts w:cs="Times New Roman"/>
          <w:i/>
          <w:vertAlign w:val="superscript"/>
        </w:rPr>
        <w:t>2</w:t>
      </w:r>
      <w:r w:rsidRPr="003F0D56">
        <w:rPr>
          <w:rFonts w:cs="Times New Roman"/>
          <w:i/>
        </w:rPr>
        <w:t xml:space="preserve"> (9*5 méteres </w:t>
      </w:r>
      <w:proofErr w:type="spellStart"/>
      <w:r w:rsidRPr="003F0D56">
        <w:rPr>
          <w:rFonts w:cs="Times New Roman"/>
          <w:i/>
        </w:rPr>
        <w:t>belmérettel</w:t>
      </w:r>
      <w:proofErr w:type="spellEnd"/>
      <w:r w:rsidRPr="003F0D56">
        <w:rPr>
          <w:rFonts w:cs="Times New Roman"/>
          <w:i/>
        </w:rPr>
        <w:t>). Ingatlan mérete 1000 m</w:t>
      </w:r>
      <w:r w:rsidRPr="003F0D56">
        <w:rPr>
          <w:rFonts w:cs="Times New Roman"/>
          <w:i/>
          <w:vertAlign w:val="superscript"/>
        </w:rPr>
        <w:t>2</w:t>
      </w:r>
      <w:r w:rsidRPr="003F0D56">
        <w:rPr>
          <w:rFonts w:cs="Times New Roman"/>
          <w:i/>
        </w:rPr>
        <w:t>.</w:t>
      </w: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t xml:space="preserve">A rendelettervezet 2§ (5) pontjában a </w:t>
      </w:r>
      <w:proofErr w:type="spellStart"/>
      <w:r w:rsidRPr="003F0D56">
        <w:rPr>
          <w:rFonts w:cs="Times New Roman"/>
          <w:i/>
        </w:rPr>
        <w:t>szgk</w:t>
      </w:r>
      <w:proofErr w:type="spellEnd"/>
      <w:r w:rsidRPr="003F0D56">
        <w:rPr>
          <w:rFonts w:cs="Times New Roman"/>
          <w:i/>
        </w:rPr>
        <w:t xml:space="preserve"> tároló </w:t>
      </w:r>
      <w:r w:rsidRPr="003F0D56">
        <w:rPr>
          <w:rFonts w:cs="Times New Roman"/>
          <w:b/>
          <w:i/>
        </w:rPr>
        <w:t>bruttó</w:t>
      </w:r>
      <w:r w:rsidRPr="003F0D56">
        <w:rPr>
          <w:rFonts w:cs="Times New Roman"/>
          <w:i/>
        </w:rPr>
        <w:t xml:space="preserve"> 15 m</w:t>
      </w:r>
      <w:r w:rsidRPr="003F0D56">
        <w:rPr>
          <w:rFonts w:cs="Times New Roman"/>
          <w:i/>
          <w:vertAlign w:val="superscript"/>
        </w:rPr>
        <w:t>2</w:t>
      </w:r>
      <w:r w:rsidRPr="003F0D56">
        <w:rPr>
          <w:rFonts w:cs="Times New Roman"/>
          <w:i/>
        </w:rPr>
        <w:t xml:space="preserve">. </w:t>
      </w: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t xml:space="preserve">Az utolsó mondatrész: </w:t>
      </w:r>
    </w:p>
    <w:p w:rsid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proofErr w:type="gramStart"/>
      <w:r w:rsidRPr="003F0D56">
        <w:rPr>
          <w:rFonts w:cs="Times New Roman"/>
          <w:i/>
        </w:rPr>
        <w:t>részére</w:t>
      </w:r>
      <w:proofErr w:type="gramEnd"/>
      <w:r w:rsidRPr="003F0D56">
        <w:rPr>
          <w:rFonts w:cs="Times New Roman"/>
          <w:i/>
        </w:rPr>
        <w:t>, amelyek alapterületével a zöldfelületi mutató minimális érékének csökkentése megengedett.</w:t>
      </w:r>
    </w:p>
    <w:p w:rsidR="00CC041E" w:rsidRDefault="00CC041E" w:rsidP="00CC041E">
      <w:pPr>
        <w:rPr>
          <w:i/>
        </w:rPr>
      </w:pPr>
      <w:r w:rsidRPr="00E50D41">
        <w:rPr>
          <w:i/>
        </w:rPr>
        <w:t xml:space="preserve">Az SZT-M3 számú rajz </w:t>
      </w:r>
      <w:proofErr w:type="spellStart"/>
      <w:r>
        <w:rPr>
          <w:i/>
        </w:rPr>
        <w:t>Lk</w:t>
      </w:r>
      <w:proofErr w:type="spellEnd"/>
      <w:r>
        <w:rPr>
          <w:i/>
        </w:rPr>
        <w:t xml:space="preserve">/5 építési övezet új, </w:t>
      </w:r>
      <w:proofErr w:type="spellStart"/>
      <w:r>
        <w:rPr>
          <w:i/>
        </w:rPr>
        <w:t>Lk</w:t>
      </w:r>
      <w:proofErr w:type="spellEnd"/>
      <w:r>
        <w:rPr>
          <w:i/>
        </w:rPr>
        <w:t>/9 építési övezetként jelenjen meg, amely előírásai:</w:t>
      </w:r>
    </w:p>
    <w:tbl>
      <w:tblPr>
        <w:tblW w:w="7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506"/>
        <w:gridCol w:w="1181"/>
        <w:gridCol w:w="1181"/>
        <w:gridCol w:w="1184"/>
        <w:gridCol w:w="1190"/>
        <w:gridCol w:w="1188"/>
      </w:tblGrid>
      <w:tr w:rsidR="00CC041E" w:rsidRPr="00B0752A" w:rsidTr="00991FAA">
        <w:trPr>
          <w:trHeight w:val="780"/>
          <w:jc w:val="center"/>
        </w:trPr>
        <w:tc>
          <w:tcPr>
            <w:tcW w:w="856" w:type="dxa"/>
            <w:vMerge w:val="restart"/>
            <w:vAlign w:val="center"/>
          </w:tcPr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>építési övezet jele</w:t>
            </w:r>
          </w:p>
        </w:tc>
        <w:tc>
          <w:tcPr>
            <w:tcW w:w="506" w:type="dxa"/>
            <w:vMerge w:val="restart"/>
            <w:vAlign w:val="center"/>
          </w:tcPr>
          <w:p w:rsidR="00CC041E" w:rsidRPr="00B0752A" w:rsidRDefault="00CC041E" w:rsidP="00991FAA">
            <w:pPr>
              <w:jc w:val="center"/>
            </w:pPr>
            <w:proofErr w:type="spellStart"/>
            <w:r w:rsidRPr="00B0752A">
              <w:t>beép</w:t>
            </w:r>
            <w:proofErr w:type="spellEnd"/>
            <w:r w:rsidRPr="00B0752A">
              <w:t>.</w:t>
            </w:r>
          </w:p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>mód</w:t>
            </w:r>
          </w:p>
        </w:tc>
        <w:tc>
          <w:tcPr>
            <w:tcW w:w="1181" w:type="dxa"/>
            <w:vAlign w:val="center"/>
          </w:tcPr>
          <w:p w:rsidR="00CC041E" w:rsidRPr="00B0752A" w:rsidRDefault="00CC041E" w:rsidP="00991FAA">
            <w:pPr>
              <w:jc w:val="center"/>
            </w:pPr>
            <w:r w:rsidRPr="00B0752A">
              <w:t>megengedett</w:t>
            </w:r>
          </w:p>
          <w:p w:rsidR="00CC041E" w:rsidRPr="00B0752A" w:rsidRDefault="00CC041E" w:rsidP="00991FAA">
            <w:pPr>
              <w:jc w:val="center"/>
            </w:pPr>
            <w:r w:rsidRPr="00B0752A">
              <w:t>legnagyobb</w:t>
            </w:r>
          </w:p>
          <w:p w:rsidR="00CC041E" w:rsidRPr="00B0752A" w:rsidRDefault="00CC041E" w:rsidP="00991FAA">
            <w:pPr>
              <w:jc w:val="center"/>
            </w:pPr>
            <w:r w:rsidRPr="00B0752A">
              <w:t>beépítés</w:t>
            </w:r>
          </w:p>
        </w:tc>
        <w:tc>
          <w:tcPr>
            <w:tcW w:w="1181" w:type="dxa"/>
            <w:vAlign w:val="center"/>
          </w:tcPr>
          <w:p w:rsidR="00CC041E" w:rsidRPr="00B0752A" w:rsidRDefault="00CC041E" w:rsidP="00991FAA">
            <w:pPr>
              <w:jc w:val="center"/>
            </w:pPr>
            <w:r w:rsidRPr="00B0752A">
              <w:t>megengedett</w:t>
            </w:r>
          </w:p>
          <w:p w:rsidR="00CC041E" w:rsidRPr="00B0752A" w:rsidRDefault="00CC041E" w:rsidP="00991FAA">
            <w:pPr>
              <w:jc w:val="center"/>
            </w:pPr>
            <w:r w:rsidRPr="00B0752A">
              <w:t>legkisebb</w:t>
            </w:r>
          </w:p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 xml:space="preserve">telekterület </w:t>
            </w:r>
          </w:p>
        </w:tc>
        <w:tc>
          <w:tcPr>
            <w:tcW w:w="1184" w:type="dxa"/>
            <w:vAlign w:val="center"/>
          </w:tcPr>
          <w:p w:rsidR="00CC041E" w:rsidRPr="00B0752A" w:rsidRDefault="00CC041E" w:rsidP="00991FAA">
            <w:pPr>
              <w:jc w:val="center"/>
            </w:pPr>
            <w:r w:rsidRPr="00B0752A">
              <w:t xml:space="preserve">megengedett legnagyobb </w:t>
            </w:r>
            <w:r>
              <w:t>építmény</w:t>
            </w:r>
            <w:r w:rsidRPr="00B0752A">
              <w:t>magasság *</w:t>
            </w:r>
          </w:p>
        </w:tc>
        <w:tc>
          <w:tcPr>
            <w:tcW w:w="1190" w:type="dxa"/>
            <w:vAlign w:val="center"/>
          </w:tcPr>
          <w:p w:rsidR="00CC041E" w:rsidRPr="00B0752A" w:rsidRDefault="00CC041E" w:rsidP="00991FAA">
            <w:pPr>
              <w:jc w:val="center"/>
            </w:pPr>
            <w:r w:rsidRPr="00B0752A">
              <w:t>legkisebb zöldfelület</w:t>
            </w:r>
          </w:p>
        </w:tc>
        <w:tc>
          <w:tcPr>
            <w:tcW w:w="1188" w:type="dxa"/>
            <w:vAlign w:val="center"/>
          </w:tcPr>
          <w:p w:rsidR="00CC041E" w:rsidRPr="00B0752A" w:rsidRDefault="00CC041E" w:rsidP="00991FAA">
            <w:pPr>
              <w:jc w:val="center"/>
            </w:pPr>
            <w:r w:rsidRPr="00B0752A">
              <w:t>megengedett</w:t>
            </w:r>
          </w:p>
          <w:p w:rsidR="00CC041E" w:rsidRPr="00B0752A" w:rsidRDefault="00CC041E" w:rsidP="00991FAA">
            <w:pPr>
              <w:jc w:val="center"/>
            </w:pPr>
            <w:r w:rsidRPr="00B0752A">
              <w:t>legnagyobb</w:t>
            </w:r>
          </w:p>
          <w:p w:rsidR="00CC041E" w:rsidRPr="00B0752A" w:rsidRDefault="00CC041E" w:rsidP="00991FAA">
            <w:pPr>
              <w:jc w:val="center"/>
            </w:pPr>
            <w:r w:rsidRPr="00B0752A">
              <w:t>szintterületi mutató</w:t>
            </w:r>
          </w:p>
        </w:tc>
      </w:tr>
      <w:tr w:rsidR="00CC041E" w:rsidRPr="00B0752A" w:rsidTr="00991FAA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CC041E" w:rsidRPr="0000619D" w:rsidRDefault="00CC041E" w:rsidP="00991FAA">
            <w:pPr>
              <w:rPr>
                <w:rFonts w:eastAsia="Arial Unicode MS"/>
              </w:rPr>
            </w:pPr>
          </w:p>
        </w:tc>
        <w:tc>
          <w:tcPr>
            <w:tcW w:w="506" w:type="dxa"/>
            <w:vMerge/>
            <w:vAlign w:val="center"/>
          </w:tcPr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</w:p>
        </w:tc>
        <w:tc>
          <w:tcPr>
            <w:tcW w:w="1181" w:type="dxa"/>
            <w:vAlign w:val="center"/>
          </w:tcPr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>(%)</w:t>
            </w:r>
          </w:p>
        </w:tc>
        <w:tc>
          <w:tcPr>
            <w:tcW w:w="1181" w:type="dxa"/>
            <w:vAlign w:val="center"/>
          </w:tcPr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>(m</w:t>
            </w:r>
            <w:r w:rsidRPr="00B0752A">
              <w:rPr>
                <w:vertAlign w:val="superscript"/>
              </w:rPr>
              <w:t>2</w:t>
            </w:r>
            <w:r w:rsidRPr="00B0752A">
              <w:t>)</w:t>
            </w:r>
          </w:p>
        </w:tc>
        <w:tc>
          <w:tcPr>
            <w:tcW w:w="1184" w:type="dxa"/>
            <w:vAlign w:val="center"/>
          </w:tcPr>
          <w:p w:rsidR="00CC041E" w:rsidRPr="0000619D" w:rsidRDefault="00CC041E" w:rsidP="00991FAA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619D">
              <w:rPr>
                <w:rFonts w:ascii="Times New Roman" w:hAnsi="Times New Roman" w:cs="Times New Roman"/>
                <w:sz w:val="22"/>
                <w:szCs w:val="22"/>
              </w:rPr>
              <w:t>(m)</w:t>
            </w:r>
          </w:p>
        </w:tc>
        <w:tc>
          <w:tcPr>
            <w:tcW w:w="1190" w:type="dxa"/>
            <w:vAlign w:val="center"/>
          </w:tcPr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>(%)</w:t>
            </w:r>
          </w:p>
        </w:tc>
        <w:tc>
          <w:tcPr>
            <w:tcW w:w="1188" w:type="dxa"/>
            <w:vAlign w:val="center"/>
          </w:tcPr>
          <w:p w:rsidR="00CC041E" w:rsidRPr="0000619D" w:rsidRDefault="00CC041E" w:rsidP="00991FAA">
            <w:pPr>
              <w:jc w:val="center"/>
              <w:rPr>
                <w:rFonts w:eastAsia="Arial Unicode MS"/>
              </w:rPr>
            </w:pPr>
            <w:r w:rsidRPr="00B0752A">
              <w:t>(m</w:t>
            </w:r>
            <w:r w:rsidRPr="00B0752A">
              <w:rPr>
                <w:vertAlign w:val="superscript"/>
              </w:rPr>
              <w:t>2</w:t>
            </w:r>
            <w:r w:rsidRPr="00B0752A">
              <w:t>/m</w:t>
            </w:r>
            <w:r w:rsidRPr="00B0752A">
              <w:rPr>
                <w:vertAlign w:val="superscript"/>
              </w:rPr>
              <w:t>2</w:t>
            </w:r>
            <w:r w:rsidRPr="00B0752A">
              <w:t>)</w:t>
            </w:r>
          </w:p>
        </w:tc>
      </w:tr>
      <w:tr w:rsidR="00CC041E" w:rsidRPr="00B0752A" w:rsidTr="00991FAA">
        <w:trPr>
          <w:trHeight w:val="270"/>
          <w:jc w:val="center"/>
        </w:trPr>
        <w:tc>
          <w:tcPr>
            <w:tcW w:w="856" w:type="dxa"/>
            <w:vAlign w:val="center"/>
          </w:tcPr>
          <w:p w:rsidR="00CC041E" w:rsidRPr="0000619D" w:rsidRDefault="00CC041E" w:rsidP="00991FAA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0061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Lk</w:t>
            </w:r>
            <w:proofErr w:type="spellEnd"/>
            <w:r w:rsidRPr="000061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06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eastAsia="Arial Unicode MS"/>
              </w:rPr>
            </w:pPr>
            <w:r w:rsidRPr="003152E8">
              <w:rPr>
                <w:rFonts w:eastAsia="Arial Unicode MS"/>
              </w:rPr>
              <w:t>SZ</w:t>
            </w:r>
          </w:p>
        </w:tc>
        <w:tc>
          <w:tcPr>
            <w:tcW w:w="1181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eastAsia="Arial Unicode MS"/>
              </w:rPr>
            </w:pPr>
            <w:r w:rsidRPr="003152E8">
              <w:rPr>
                <w:rFonts w:eastAsia="Arial Unicode MS"/>
              </w:rPr>
              <w:t>40</w:t>
            </w:r>
          </w:p>
        </w:tc>
        <w:tc>
          <w:tcPr>
            <w:tcW w:w="1181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  <w:r w:rsidRPr="003152E8">
              <w:rPr>
                <w:rFonts w:eastAsia="Arial Unicode MS"/>
              </w:rPr>
              <w:t>00</w:t>
            </w:r>
          </w:p>
        </w:tc>
        <w:tc>
          <w:tcPr>
            <w:tcW w:w="1184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eastAsia="Arial Unicode MS"/>
              </w:rPr>
            </w:pPr>
            <w:r w:rsidRPr="003152E8">
              <w:rPr>
                <w:rFonts w:eastAsia="Arial Unicode MS"/>
              </w:rPr>
              <w:t>7,5</w:t>
            </w:r>
          </w:p>
        </w:tc>
        <w:tc>
          <w:tcPr>
            <w:tcW w:w="1190" w:type="dxa"/>
            <w:vAlign w:val="center"/>
          </w:tcPr>
          <w:p w:rsidR="00CC041E" w:rsidRPr="003152E8" w:rsidRDefault="00F4467A" w:rsidP="00F4467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 w:rsidR="00CC041E" w:rsidRPr="003152E8">
              <w:rPr>
                <w:rFonts w:eastAsia="Arial Unicode MS"/>
              </w:rPr>
              <w:t>5</w:t>
            </w:r>
          </w:p>
        </w:tc>
        <w:tc>
          <w:tcPr>
            <w:tcW w:w="1188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1,2</w:t>
            </w:r>
          </w:p>
        </w:tc>
      </w:tr>
    </w:tbl>
    <w:p w:rsidR="00CC041E" w:rsidRDefault="00CC041E" w:rsidP="00CC041E">
      <w:pPr>
        <w:pStyle w:val="lfej"/>
        <w:tabs>
          <w:tab w:val="clear" w:pos="4536"/>
          <w:tab w:val="clear" w:pos="9072"/>
        </w:tabs>
        <w:rPr>
          <w:sz w:val="22"/>
          <w:szCs w:val="22"/>
        </w:rPr>
      </w:pPr>
    </w:p>
    <w:p w:rsidR="00CC041E" w:rsidRPr="00E50D41" w:rsidRDefault="00CC041E" w:rsidP="00CC041E">
      <w:pPr>
        <w:rPr>
          <w:i/>
        </w:rPr>
      </w:pPr>
      <w:r w:rsidRPr="00E50D41">
        <w:rPr>
          <w:i/>
        </w:rPr>
        <w:t xml:space="preserve">A 13-as településrészi lehatárolásban az </w:t>
      </w:r>
      <w:proofErr w:type="spellStart"/>
      <w:r w:rsidRPr="00E50D41">
        <w:rPr>
          <w:i/>
        </w:rPr>
        <w:t>Lk</w:t>
      </w:r>
      <w:proofErr w:type="spellEnd"/>
      <w:r w:rsidRPr="00E50D41">
        <w:rPr>
          <w:i/>
        </w:rPr>
        <w:t>/9 építési övezet egyedi előírásai: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6"/>
        <w:gridCol w:w="973"/>
        <w:gridCol w:w="6561"/>
      </w:tblGrid>
      <w:tr w:rsidR="00CC041E" w:rsidRPr="00280B51" w:rsidTr="00991FAA">
        <w:trPr>
          <w:jc w:val="center"/>
        </w:trPr>
        <w:tc>
          <w:tcPr>
            <w:tcW w:w="1396" w:type="dxa"/>
          </w:tcPr>
          <w:p w:rsidR="00CC041E" w:rsidRPr="00280B51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r w:rsidRPr="00280B51">
              <w:rPr>
                <w:rFonts w:ascii="Calibri" w:eastAsia="Calibri" w:hAnsi="Calibri" w:cs="Times New Roman"/>
              </w:rPr>
              <w:t>településrész</w:t>
            </w:r>
          </w:p>
          <w:p w:rsidR="00CC041E" w:rsidRPr="00280B51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r w:rsidRPr="00280B51">
              <w:rPr>
                <w:rFonts w:ascii="Calibri" w:eastAsia="Calibri" w:hAnsi="Calibri" w:cs="Times New Roman"/>
              </w:rPr>
              <w:t>lehatárolás</w:t>
            </w:r>
          </w:p>
          <w:p w:rsidR="00CC041E" w:rsidRPr="00280B51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r w:rsidRPr="00280B51">
              <w:rPr>
                <w:rFonts w:ascii="Calibri" w:eastAsia="Calibri" w:hAnsi="Calibri" w:cs="Times New Roman"/>
              </w:rPr>
              <w:t>sorszáma</w:t>
            </w:r>
          </w:p>
        </w:tc>
        <w:tc>
          <w:tcPr>
            <w:tcW w:w="973" w:type="dxa"/>
          </w:tcPr>
          <w:p w:rsidR="00CC041E" w:rsidRPr="00280B51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r w:rsidRPr="00280B51">
              <w:rPr>
                <w:rFonts w:ascii="Calibri" w:eastAsia="Calibri" w:hAnsi="Calibri" w:cs="Times New Roman"/>
              </w:rPr>
              <w:t>építési övezet jele</w:t>
            </w:r>
          </w:p>
        </w:tc>
        <w:tc>
          <w:tcPr>
            <w:tcW w:w="6561" w:type="dxa"/>
            <w:vAlign w:val="center"/>
          </w:tcPr>
          <w:p w:rsidR="00CC041E" w:rsidRPr="00280B51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r w:rsidRPr="00280B51">
              <w:rPr>
                <w:rFonts w:ascii="Calibri" w:eastAsia="Calibri" w:hAnsi="Calibri" w:cs="Times New Roman"/>
              </w:rPr>
              <w:t>egyedi, részletes előírások</w:t>
            </w:r>
          </w:p>
        </w:tc>
      </w:tr>
      <w:tr w:rsidR="00CC041E" w:rsidRPr="003152E8" w:rsidTr="00991FAA">
        <w:trPr>
          <w:jc w:val="center"/>
        </w:trPr>
        <w:tc>
          <w:tcPr>
            <w:tcW w:w="1396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r>
              <w:t>13</w:t>
            </w:r>
          </w:p>
        </w:tc>
        <w:tc>
          <w:tcPr>
            <w:tcW w:w="973" w:type="dxa"/>
            <w:vAlign w:val="center"/>
          </w:tcPr>
          <w:p w:rsidR="00CC041E" w:rsidRPr="003152E8" w:rsidRDefault="00CC041E" w:rsidP="00991FAA">
            <w:pPr>
              <w:jc w:val="center"/>
              <w:rPr>
                <w:rFonts w:ascii="Calibri" w:eastAsia="Calibri" w:hAnsi="Calibri" w:cs="Times New Roman"/>
              </w:rPr>
            </w:pPr>
            <w:proofErr w:type="spellStart"/>
            <w:r>
              <w:t>Lk</w:t>
            </w:r>
            <w:proofErr w:type="spellEnd"/>
            <w:r w:rsidRPr="003152E8">
              <w:rPr>
                <w:rFonts w:ascii="Calibri" w:eastAsia="Calibri" w:hAnsi="Calibri" w:cs="Times New Roman"/>
              </w:rPr>
              <w:t>/</w:t>
            </w:r>
            <w:r>
              <w:t>9</w:t>
            </w:r>
          </w:p>
        </w:tc>
        <w:tc>
          <w:tcPr>
            <w:tcW w:w="6561" w:type="dxa"/>
          </w:tcPr>
          <w:p w:rsidR="00CC041E" w:rsidRPr="003152E8" w:rsidRDefault="00CC041E" w:rsidP="00CC041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ascii="Calibri" w:eastAsia="Calibri" w:hAnsi="Calibri" w:cs="Times New Roman"/>
              </w:rPr>
            </w:pPr>
            <w:r w:rsidRPr="003152E8">
              <w:rPr>
                <w:rFonts w:ascii="Calibri" w:eastAsia="Calibri" w:hAnsi="Calibri" w:cs="Times New Roman"/>
              </w:rPr>
              <w:t>Telkenként elhely</w:t>
            </w:r>
            <w:r>
              <w:t>ezhető rendeltetési egységszám:4</w:t>
            </w:r>
          </w:p>
          <w:p w:rsidR="00CC041E" w:rsidRPr="003152E8" w:rsidRDefault="00CC041E" w:rsidP="00CC041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ascii="Calibri" w:eastAsia="Calibri" w:hAnsi="Calibri" w:cs="Times New Roman"/>
              </w:rPr>
            </w:pPr>
            <w:r w:rsidRPr="003152E8">
              <w:rPr>
                <w:rFonts w:ascii="Calibri" w:eastAsia="Calibri" w:hAnsi="Calibri" w:cs="Times New Roman"/>
              </w:rPr>
              <w:t>A tetőhajlásszög nem haladhatja meg a 35°-ot</w:t>
            </w:r>
          </w:p>
          <w:p w:rsidR="00CC041E" w:rsidRPr="003152E8" w:rsidRDefault="00CC041E" w:rsidP="00CC041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ascii="Calibri" w:eastAsia="Calibri" w:hAnsi="Calibri" w:cs="Times New Roman"/>
              </w:rPr>
            </w:pPr>
            <w:r w:rsidRPr="003152E8">
              <w:rPr>
                <w:rFonts w:ascii="Calibri" w:eastAsia="Calibri" w:hAnsi="Calibri" w:cs="Times New Roman"/>
              </w:rPr>
              <w:t xml:space="preserve">Homlokzat anyaga: üveg, vakolt, legfeljebb 50%-ban természetes anyagokkal burkolt, színe: a rikító, kirívó és környezetbe illő színek alkalmazása nem engedélyezett, javasolt a </w:t>
            </w:r>
            <w:proofErr w:type="gramStart"/>
            <w:r w:rsidRPr="003152E8">
              <w:rPr>
                <w:rFonts w:ascii="Calibri" w:eastAsia="Calibri" w:hAnsi="Calibri" w:cs="Times New Roman"/>
              </w:rPr>
              <w:t>pasztell színek</w:t>
            </w:r>
            <w:proofErr w:type="gramEnd"/>
            <w:r w:rsidRPr="003152E8">
              <w:rPr>
                <w:rFonts w:ascii="Calibri" w:eastAsia="Calibri" w:hAnsi="Calibri" w:cs="Times New Roman"/>
              </w:rPr>
              <w:t xml:space="preserve"> alkalmazása.</w:t>
            </w:r>
          </w:p>
          <w:p w:rsidR="00CC041E" w:rsidRPr="003152E8" w:rsidRDefault="00CC041E" w:rsidP="00CC041E">
            <w:pPr>
              <w:pStyle w:val="Listaszerbekezds"/>
              <w:numPr>
                <w:ilvl w:val="0"/>
                <w:numId w:val="17"/>
              </w:numPr>
              <w:spacing w:line="240" w:lineRule="auto"/>
              <w:ind w:left="258" w:hanging="283"/>
              <w:jc w:val="left"/>
            </w:pPr>
            <w:r w:rsidRPr="003152E8">
              <w:t>Lábazat anyaga</w:t>
            </w:r>
            <w:proofErr w:type="gramStart"/>
            <w:r w:rsidRPr="003152E8">
              <w:t>:kő</w:t>
            </w:r>
            <w:proofErr w:type="gramEnd"/>
            <w:r w:rsidRPr="003152E8">
              <w:t>, műkő, tégla.</w:t>
            </w:r>
          </w:p>
        </w:tc>
      </w:tr>
    </w:tbl>
    <w:p w:rsidR="00CC041E" w:rsidRPr="003F0D56" w:rsidRDefault="00CC041E" w:rsidP="003F0D56">
      <w:pPr>
        <w:suppressAutoHyphens/>
        <w:spacing w:after="0" w:line="240" w:lineRule="auto"/>
        <w:jc w:val="both"/>
        <w:rPr>
          <w:rFonts w:cs="Times New Roman"/>
          <w:i/>
        </w:rPr>
      </w:pP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lastRenderedPageBreak/>
        <w:t xml:space="preserve">Az SZT-M3 számú rajz </w:t>
      </w:r>
      <w:proofErr w:type="spellStart"/>
      <w:r w:rsidRPr="003F0D56">
        <w:rPr>
          <w:rFonts w:cs="Times New Roman"/>
          <w:i/>
        </w:rPr>
        <w:t>Vt</w:t>
      </w:r>
      <w:proofErr w:type="spellEnd"/>
      <w:r w:rsidRPr="003F0D56">
        <w:rPr>
          <w:rFonts w:cs="Times New Roman"/>
          <w:i/>
        </w:rPr>
        <w:t>/8 építési övezetének az átküldött telekalakítási rajz szerinti megosztása hiányzik. A Schweidel József utca felőli tömb (Vt-18) paraméterei a következők:</w:t>
      </w: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506"/>
        <w:gridCol w:w="1327"/>
        <w:gridCol w:w="1421"/>
        <w:gridCol w:w="1941"/>
        <w:gridCol w:w="1190"/>
        <w:gridCol w:w="1787"/>
      </w:tblGrid>
      <w:tr w:rsidR="003F0D56" w:rsidRPr="003F0D56" w:rsidTr="003F0D56">
        <w:trPr>
          <w:trHeight w:val="780"/>
          <w:jc w:val="center"/>
        </w:trPr>
        <w:tc>
          <w:tcPr>
            <w:tcW w:w="856" w:type="dxa"/>
            <w:vMerge w:val="restart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>övezeti-jel</w:t>
            </w:r>
          </w:p>
        </w:tc>
        <w:tc>
          <w:tcPr>
            <w:tcW w:w="506" w:type="dxa"/>
            <w:vMerge w:val="restart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proofErr w:type="spellStart"/>
            <w:r w:rsidRPr="003F0D56">
              <w:rPr>
                <w:rFonts w:cs="Times New Roman"/>
                <w:i/>
              </w:rPr>
              <w:t>beép</w:t>
            </w:r>
            <w:proofErr w:type="spellEnd"/>
            <w:r w:rsidRPr="003F0D56">
              <w:rPr>
                <w:rFonts w:cs="Times New Roman"/>
                <w:i/>
              </w:rPr>
              <w:t>.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>mód</w:t>
            </w:r>
          </w:p>
        </w:tc>
        <w:tc>
          <w:tcPr>
            <w:tcW w:w="132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megengedett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legnagyobb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beépítés</w:t>
            </w:r>
          </w:p>
        </w:tc>
        <w:tc>
          <w:tcPr>
            <w:tcW w:w="142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megengedett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legkisebb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 xml:space="preserve">telekterület </w:t>
            </w:r>
          </w:p>
        </w:tc>
        <w:tc>
          <w:tcPr>
            <w:tcW w:w="194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megengedett legnagyobb építménymagasság</w:t>
            </w:r>
          </w:p>
        </w:tc>
        <w:tc>
          <w:tcPr>
            <w:tcW w:w="1190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legkisebb zöldfelület</w:t>
            </w:r>
          </w:p>
        </w:tc>
        <w:tc>
          <w:tcPr>
            <w:tcW w:w="178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megengedett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legnagyobb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szintterületi mutató</w:t>
            </w:r>
          </w:p>
        </w:tc>
      </w:tr>
      <w:tr w:rsidR="003F0D56" w:rsidRPr="003F0D56" w:rsidTr="003F0D56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</w:p>
        </w:tc>
        <w:tc>
          <w:tcPr>
            <w:tcW w:w="506" w:type="dxa"/>
            <w:vMerge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</w:p>
        </w:tc>
        <w:tc>
          <w:tcPr>
            <w:tcW w:w="132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>(%)</w:t>
            </w:r>
          </w:p>
        </w:tc>
        <w:tc>
          <w:tcPr>
            <w:tcW w:w="142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>(m</w:t>
            </w:r>
            <w:r w:rsidRPr="003F0D56">
              <w:rPr>
                <w:rFonts w:cs="Times New Roman"/>
                <w:i/>
                <w:vertAlign w:val="superscript"/>
              </w:rPr>
              <w:t>2</w:t>
            </w:r>
            <w:r w:rsidRPr="003F0D56">
              <w:rPr>
                <w:rFonts w:cs="Times New Roman"/>
                <w:i/>
              </w:rPr>
              <w:t>)</w:t>
            </w:r>
          </w:p>
        </w:tc>
        <w:tc>
          <w:tcPr>
            <w:tcW w:w="1941" w:type="dxa"/>
            <w:vAlign w:val="center"/>
          </w:tcPr>
          <w:p w:rsidR="003F0D56" w:rsidRPr="003F0D56" w:rsidRDefault="003F0D56" w:rsidP="0021490E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Theme="minorHAnsi" w:hAnsiTheme="minorHAnsi" w:cs="Times New Roman"/>
                <w:i/>
                <w:sz w:val="22"/>
                <w:szCs w:val="22"/>
              </w:rPr>
            </w:pPr>
            <w:r w:rsidRPr="003F0D56">
              <w:rPr>
                <w:rFonts w:asciiTheme="minorHAnsi" w:hAnsiTheme="minorHAnsi" w:cs="Times New Roman"/>
                <w:i/>
                <w:sz w:val="22"/>
                <w:szCs w:val="22"/>
              </w:rPr>
              <w:t>(m)</w:t>
            </w:r>
          </w:p>
        </w:tc>
        <w:tc>
          <w:tcPr>
            <w:tcW w:w="1190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>(%)</w:t>
            </w:r>
          </w:p>
        </w:tc>
        <w:tc>
          <w:tcPr>
            <w:tcW w:w="178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cs="Times New Roman"/>
                <w:i/>
              </w:rPr>
              <w:t>(m</w:t>
            </w:r>
            <w:r w:rsidRPr="003F0D56">
              <w:rPr>
                <w:rFonts w:cs="Times New Roman"/>
                <w:i/>
                <w:vertAlign w:val="superscript"/>
              </w:rPr>
              <w:t>2</w:t>
            </w:r>
            <w:r w:rsidRPr="003F0D56">
              <w:rPr>
                <w:rFonts w:cs="Times New Roman"/>
                <w:i/>
              </w:rPr>
              <w:t>/m</w:t>
            </w:r>
            <w:r w:rsidRPr="003F0D56">
              <w:rPr>
                <w:rFonts w:cs="Times New Roman"/>
                <w:i/>
                <w:vertAlign w:val="superscript"/>
              </w:rPr>
              <w:t>2</w:t>
            </w:r>
            <w:r w:rsidRPr="003F0D56">
              <w:rPr>
                <w:rFonts w:cs="Times New Roman"/>
                <w:i/>
              </w:rPr>
              <w:t>)</w:t>
            </w:r>
          </w:p>
        </w:tc>
      </w:tr>
      <w:tr w:rsidR="003F0D56" w:rsidRPr="003F0D56" w:rsidTr="003F0D56">
        <w:trPr>
          <w:trHeight w:val="270"/>
          <w:jc w:val="center"/>
        </w:trPr>
        <w:tc>
          <w:tcPr>
            <w:tcW w:w="856" w:type="dxa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proofErr w:type="spellStart"/>
            <w:r w:rsidRPr="003F0D56">
              <w:rPr>
                <w:rFonts w:cs="Times New Roman"/>
                <w:i/>
              </w:rPr>
              <w:t>Vt</w:t>
            </w:r>
            <w:proofErr w:type="spellEnd"/>
            <w:r w:rsidRPr="003F0D56">
              <w:rPr>
                <w:rFonts w:cs="Times New Roman"/>
                <w:i/>
              </w:rPr>
              <w:t>/8</w:t>
            </w:r>
          </w:p>
        </w:tc>
        <w:tc>
          <w:tcPr>
            <w:tcW w:w="506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SZ</w:t>
            </w:r>
          </w:p>
        </w:tc>
        <w:tc>
          <w:tcPr>
            <w:tcW w:w="132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40</w:t>
            </w:r>
          </w:p>
        </w:tc>
        <w:tc>
          <w:tcPr>
            <w:tcW w:w="142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3000</w:t>
            </w:r>
          </w:p>
        </w:tc>
        <w:tc>
          <w:tcPr>
            <w:tcW w:w="194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7,5</w:t>
            </w:r>
          </w:p>
        </w:tc>
        <w:tc>
          <w:tcPr>
            <w:tcW w:w="1190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25</w:t>
            </w:r>
          </w:p>
        </w:tc>
        <w:tc>
          <w:tcPr>
            <w:tcW w:w="178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1,2</w:t>
            </w:r>
          </w:p>
        </w:tc>
      </w:tr>
      <w:tr w:rsidR="003F0D56" w:rsidRPr="003F0D56" w:rsidTr="003F0D56">
        <w:trPr>
          <w:trHeight w:val="270"/>
          <w:jc w:val="center"/>
        </w:trPr>
        <w:tc>
          <w:tcPr>
            <w:tcW w:w="856" w:type="dxa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proofErr w:type="spellStart"/>
            <w:r w:rsidRPr="003F0D56">
              <w:rPr>
                <w:rFonts w:cs="Times New Roman"/>
                <w:i/>
              </w:rPr>
              <w:t>Vt</w:t>
            </w:r>
            <w:proofErr w:type="spellEnd"/>
            <w:r w:rsidRPr="003F0D56">
              <w:rPr>
                <w:rFonts w:cs="Times New Roman"/>
                <w:i/>
              </w:rPr>
              <w:t>/18</w:t>
            </w:r>
          </w:p>
        </w:tc>
        <w:tc>
          <w:tcPr>
            <w:tcW w:w="506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SZ</w:t>
            </w:r>
          </w:p>
        </w:tc>
        <w:tc>
          <w:tcPr>
            <w:tcW w:w="132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40</w:t>
            </w:r>
          </w:p>
        </w:tc>
        <w:tc>
          <w:tcPr>
            <w:tcW w:w="142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700</w:t>
            </w:r>
          </w:p>
        </w:tc>
        <w:tc>
          <w:tcPr>
            <w:tcW w:w="194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7,5</w:t>
            </w:r>
          </w:p>
        </w:tc>
        <w:tc>
          <w:tcPr>
            <w:tcW w:w="1190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25</w:t>
            </w:r>
          </w:p>
        </w:tc>
        <w:tc>
          <w:tcPr>
            <w:tcW w:w="1787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eastAsia="Arial Unicode MS" w:cs="Times New Roman"/>
                <w:i/>
              </w:rPr>
            </w:pPr>
            <w:r w:rsidRPr="003F0D56">
              <w:rPr>
                <w:rFonts w:eastAsia="Arial Unicode MS" w:cs="Times New Roman"/>
                <w:i/>
              </w:rPr>
              <w:t>1,2</w:t>
            </w:r>
          </w:p>
        </w:tc>
      </w:tr>
    </w:tbl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  <w:r w:rsidRPr="003F0D56">
        <w:rPr>
          <w:rFonts w:cs="Times New Roman"/>
          <w:i/>
        </w:rPr>
        <w:t xml:space="preserve">A </w:t>
      </w:r>
      <w:proofErr w:type="spellStart"/>
      <w:r w:rsidRPr="003F0D56">
        <w:rPr>
          <w:rFonts w:cs="Times New Roman"/>
          <w:i/>
        </w:rPr>
        <w:t>Vt</w:t>
      </w:r>
      <w:proofErr w:type="spellEnd"/>
      <w:r w:rsidRPr="003F0D56">
        <w:rPr>
          <w:rFonts w:cs="Times New Roman"/>
          <w:i/>
        </w:rPr>
        <w:t>/8 építési övezet egyedi, részletes előírásai nem változnak.</w:t>
      </w:r>
    </w:p>
    <w:p w:rsidR="003F0D56" w:rsidRPr="003F0D56" w:rsidRDefault="003F0D56" w:rsidP="003F0D56">
      <w:pPr>
        <w:suppressAutoHyphens/>
        <w:spacing w:after="0" w:line="240" w:lineRule="auto"/>
        <w:jc w:val="both"/>
        <w:rPr>
          <w:rFonts w:cs="Times New Roman"/>
          <w:i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6"/>
        <w:gridCol w:w="973"/>
        <w:gridCol w:w="6501"/>
      </w:tblGrid>
      <w:tr w:rsidR="003F0D56" w:rsidRPr="003F0D56" w:rsidTr="0021490E">
        <w:trPr>
          <w:jc w:val="center"/>
        </w:trPr>
        <w:tc>
          <w:tcPr>
            <w:tcW w:w="1456" w:type="dxa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településrész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lehatárolás</w:t>
            </w:r>
          </w:p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sorszáma</w:t>
            </w:r>
          </w:p>
        </w:tc>
        <w:tc>
          <w:tcPr>
            <w:tcW w:w="973" w:type="dxa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építési övezet jele</w:t>
            </w:r>
          </w:p>
        </w:tc>
        <w:tc>
          <w:tcPr>
            <w:tcW w:w="6501" w:type="dxa"/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egyedi, részletes előírások</w:t>
            </w:r>
          </w:p>
        </w:tc>
      </w:tr>
      <w:tr w:rsidR="003F0D56" w:rsidRPr="003F0D56" w:rsidTr="0021490E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D56" w:rsidRPr="003F0D56" w:rsidRDefault="003F0D56" w:rsidP="0021490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13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D56" w:rsidRPr="003F0D56" w:rsidRDefault="003F0D56" w:rsidP="0021490E">
            <w:pPr>
              <w:tabs>
                <w:tab w:val="left" w:pos="3261"/>
              </w:tabs>
              <w:spacing w:after="0" w:line="240" w:lineRule="auto"/>
              <w:ind w:right="-108"/>
              <w:jc w:val="center"/>
              <w:rPr>
                <w:rFonts w:cs="Times New Roman"/>
                <w:i/>
              </w:rPr>
            </w:pPr>
            <w:proofErr w:type="spellStart"/>
            <w:r w:rsidRPr="003F0D56">
              <w:rPr>
                <w:rFonts w:cs="Times New Roman"/>
                <w:i/>
              </w:rPr>
              <w:t>Vt</w:t>
            </w:r>
            <w:proofErr w:type="spellEnd"/>
            <w:r w:rsidRPr="003F0D56">
              <w:rPr>
                <w:rFonts w:cs="Times New Roman"/>
                <w:i/>
              </w:rPr>
              <w:t>/18</w:t>
            </w:r>
          </w:p>
        </w:tc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56" w:rsidRPr="003F0D56" w:rsidRDefault="003F0D56" w:rsidP="0021490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Telkenként elhelyezhető rendeltetési egységszám:2, továbbá legfeljebb 1 db a 29.§ (1) a) ab)</w:t>
            </w:r>
            <w:proofErr w:type="spellStart"/>
            <w:r w:rsidRPr="003F0D56">
              <w:rPr>
                <w:rFonts w:cs="Times New Roman"/>
                <w:i/>
              </w:rPr>
              <w:t>-ai</w:t>
            </w:r>
            <w:proofErr w:type="spellEnd"/>
            <w:r w:rsidRPr="003F0D56">
              <w:rPr>
                <w:rFonts w:cs="Times New Roman"/>
                <w:i/>
              </w:rPr>
              <w:t>) szerinti rendeltetés</w:t>
            </w:r>
          </w:p>
          <w:p w:rsidR="003F0D56" w:rsidRPr="003F0D56" w:rsidRDefault="003F0D56" w:rsidP="0021490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A tetőhajlásszög nem haladhatja meg a 35°-ot</w:t>
            </w:r>
          </w:p>
          <w:p w:rsidR="003F0D56" w:rsidRPr="003F0D56" w:rsidRDefault="003F0D56" w:rsidP="0021490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 xml:space="preserve">Homlokzat anyaga: üveg, vakolt, legfeljebb 50%-ban természetes anyagokkal burkolt, színe: a rikító, kirívó és környezetbe illő színek alkalmazása nem engedélyezett, javasolt a </w:t>
            </w:r>
            <w:proofErr w:type="gramStart"/>
            <w:r w:rsidRPr="003F0D56">
              <w:rPr>
                <w:rFonts w:cs="Times New Roman"/>
                <w:i/>
              </w:rPr>
              <w:t>pasztell színek</w:t>
            </w:r>
            <w:proofErr w:type="gramEnd"/>
            <w:r w:rsidRPr="003F0D56">
              <w:rPr>
                <w:rFonts w:cs="Times New Roman"/>
                <w:i/>
              </w:rPr>
              <w:t xml:space="preserve"> alkalmazása.</w:t>
            </w:r>
          </w:p>
          <w:p w:rsidR="003F0D56" w:rsidRPr="003F0D56" w:rsidRDefault="003F0D56" w:rsidP="0021490E">
            <w:pPr>
              <w:numPr>
                <w:ilvl w:val="0"/>
                <w:numId w:val="16"/>
              </w:numPr>
              <w:spacing w:after="0" w:line="240" w:lineRule="auto"/>
              <w:ind w:left="198" w:hanging="225"/>
              <w:jc w:val="both"/>
              <w:rPr>
                <w:rFonts w:cs="Times New Roman"/>
                <w:i/>
              </w:rPr>
            </w:pPr>
            <w:r w:rsidRPr="003F0D56">
              <w:rPr>
                <w:rFonts w:cs="Times New Roman"/>
                <w:i/>
              </w:rPr>
              <w:t>Lábazat anyaga</w:t>
            </w:r>
            <w:proofErr w:type="gramStart"/>
            <w:r w:rsidRPr="003F0D56">
              <w:rPr>
                <w:rFonts w:cs="Times New Roman"/>
                <w:i/>
              </w:rPr>
              <w:t>:kő</w:t>
            </w:r>
            <w:proofErr w:type="gramEnd"/>
            <w:r w:rsidRPr="003F0D56">
              <w:rPr>
                <w:rFonts w:cs="Times New Roman"/>
                <w:i/>
              </w:rPr>
              <w:t>, műkő, tégla.</w:t>
            </w:r>
          </w:p>
        </w:tc>
      </w:tr>
    </w:tbl>
    <w:p w:rsidR="003F0D56" w:rsidRPr="004E2544" w:rsidRDefault="003F0D56" w:rsidP="003F0D5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29B" w:rsidRPr="00C5529B" w:rsidRDefault="003F0D56" w:rsidP="001E781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right" w:pos="9214"/>
        </w:tabs>
        <w:spacing w:after="0" w:line="240" w:lineRule="auto"/>
        <w:jc w:val="both"/>
      </w:pPr>
      <w:r w:rsidRPr="003F0D56">
        <w:rPr>
          <w:b/>
        </w:rPr>
        <w:t>Válasz:</w:t>
      </w:r>
      <w:r>
        <w:t xml:space="preserve"> Az észrevételek alapján a </w:t>
      </w:r>
      <w:r w:rsidRPr="003F0D56">
        <w:rPr>
          <w:rFonts w:cs="Times New Roman"/>
          <w:i/>
        </w:rPr>
        <w:t>TSZT2016-M2</w:t>
      </w:r>
      <w:r w:rsidR="0099334E">
        <w:rPr>
          <w:rFonts w:cs="Times New Roman"/>
          <w:i/>
        </w:rPr>
        <w:t>,</w:t>
      </w:r>
      <w:r w:rsidRPr="003F0D56">
        <w:rPr>
          <w:rFonts w:cs="Times New Roman"/>
          <w:i/>
        </w:rPr>
        <w:t xml:space="preserve"> </w:t>
      </w:r>
      <w:r>
        <w:rPr>
          <w:rFonts w:cs="Times New Roman"/>
          <w:i/>
        </w:rPr>
        <w:t xml:space="preserve">és az SZT-M3 számú tervlapok és a </w:t>
      </w:r>
      <w:r>
        <w:t>rendelettervezet módosításra került.</w:t>
      </w:r>
      <w:r w:rsidR="00812390">
        <w:t xml:space="preserve"> Illetve a módosításokkal összhangban az alátámasztó munkarészek pontosításra kerültek.</w:t>
      </w:r>
      <w:r>
        <w:t xml:space="preserve"> </w:t>
      </w:r>
      <w:r w:rsidR="00C5529B" w:rsidRPr="00C5529B">
        <w:t xml:space="preserve"> </w:t>
      </w:r>
    </w:p>
    <w:p w:rsidR="005A128B" w:rsidRDefault="005A128B" w:rsidP="005A128B">
      <w:pPr>
        <w:tabs>
          <w:tab w:val="right" w:pos="9214"/>
        </w:tabs>
        <w:spacing w:after="0" w:line="240" w:lineRule="auto"/>
        <w:jc w:val="both"/>
        <w:rPr>
          <w:b/>
        </w:rPr>
      </w:pPr>
    </w:p>
    <w:p w:rsidR="0099334E" w:rsidRDefault="0099334E" w:rsidP="005A128B">
      <w:pPr>
        <w:tabs>
          <w:tab w:val="right" w:pos="9214"/>
        </w:tabs>
        <w:spacing w:after="0" w:line="240" w:lineRule="auto"/>
        <w:jc w:val="both"/>
        <w:rPr>
          <w:b/>
        </w:rPr>
      </w:pPr>
    </w:p>
    <w:p w:rsidR="0099334E" w:rsidRPr="000762C0" w:rsidRDefault="0099334E" w:rsidP="00CE3480">
      <w:pPr>
        <w:shd w:val="clear" w:color="auto" w:fill="D9D9D9" w:themeFill="background1" w:themeFillShade="D9"/>
        <w:tabs>
          <w:tab w:val="left" w:pos="7088"/>
        </w:tabs>
        <w:spacing w:after="0" w:line="240" w:lineRule="auto"/>
        <w:rPr>
          <w:b/>
        </w:rPr>
      </w:pPr>
      <w:r w:rsidRPr="0099334E">
        <w:rPr>
          <w:b/>
        </w:rPr>
        <w:t>Szabóné Pányi Zsuzsanna</w:t>
      </w:r>
      <w:r>
        <w:rPr>
          <w:b/>
        </w:rPr>
        <w:t xml:space="preserve"> megyei főépítész</w:t>
      </w:r>
      <w:r w:rsidR="00CE3480">
        <w:rPr>
          <w:b/>
        </w:rPr>
        <w:tab/>
        <w:t>e-mail 2017.01.16.</w:t>
      </w:r>
    </w:p>
    <w:p w:rsidR="0099334E" w:rsidRPr="000762C0" w:rsidRDefault="0099334E" w:rsidP="0099334E">
      <w:pPr>
        <w:tabs>
          <w:tab w:val="right" w:pos="9214"/>
        </w:tabs>
        <w:spacing w:after="0" w:line="240" w:lineRule="auto"/>
        <w:rPr>
          <w:b/>
          <w:sz w:val="10"/>
          <w:szCs w:val="10"/>
        </w:rPr>
      </w:pPr>
    </w:p>
    <w:p w:rsidR="0099334E" w:rsidRPr="0099334E" w:rsidRDefault="0099334E" w:rsidP="0099334E">
      <w:pPr>
        <w:suppressAutoHyphens/>
        <w:spacing w:after="0" w:line="240" w:lineRule="auto"/>
        <w:jc w:val="both"/>
        <w:rPr>
          <w:rFonts w:cs="Times New Roman"/>
          <w:i/>
        </w:rPr>
      </w:pPr>
      <w:r w:rsidRPr="0099334E">
        <w:rPr>
          <w:rFonts w:cs="Times New Roman"/>
          <w:i/>
        </w:rPr>
        <w:t>TSZT határozati javaslat 1. §b) bekezdése javítandó:</w:t>
      </w:r>
    </w:p>
    <w:p w:rsidR="0099334E" w:rsidRPr="0099334E" w:rsidRDefault="0099334E" w:rsidP="0099334E">
      <w:pPr>
        <w:suppressAutoHyphens/>
        <w:spacing w:after="0" w:line="240" w:lineRule="auto"/>
        <w:jc w:val="both"/>
        <w:rPr>
          <w:rFonts w:cs="Times New Roman"/>
          <w:i/>
        </w:rPr>
      </w:pPr>
      <w:r w:rsidRPr="0099334E">
        <w:rPr>
          <w:rFonts w:cs="Times New Roman"/>
          <w:i/>
        </w:rPr>
        <w:t>b.) L-M Jelű, Dunakeszi Város közigazgatási területének felhasználását meghatározó leírás</w:t>
      </w:r>
    </w:p>
    <w:p w:rsidR="0099334E" w:rsidRPr="0099334E" w:rsidRDefault="0099334E" w:rsidP="0099334E">
      <w:pPr>
        <w:suppressAutoHyphens/>
        <w:spacing w:after="0" w:line="240" w:lineRule="auto"/>
        <w:jc w:val="both"/>
        <w:rPr>
          <w:rFonts w:cs="Times New Roman"/>
          <w:i/>
        </w:rPr>
      </w:pPr>
      <w:proofErr w:type="gramStart"/>
      <w:r w:rsidRPr="0099334E">
        <w:rPr>
          <w:rFonts w:cs="Times New Roman"/>
          <w:i/>
        </w:rPr>
        <w:t>módosítás</w:t>
      </w:r>
      <w:r w:rsidRPr="00651BDA">
        <w:rPr>
          <w:rFonts w:cs="Times New Roman"/>
          <w:i/>
          <w:strike/>
        </w:rPr>
        <w:t>át</w:t>
      </w:r>
      <w:proofErr w:type="gramEnd"/>
      <w:r w:rsidRPr="0099334E">
        <w:rPr>
          <w:rFonts w:cs="Times New Roman"/>
          <w:i/>
        </w:rPr>
        <w:t>.</w:t>
      </w:r>
    </w:p>
    <w:p w:rsidR="0099334E" w:rsidRPr="0099334E" w:rsidRDefault="0099334E" w:rsidP="0099334E">
      <w:pPr>
        <w:suppressAutoHyphens/>
        <w:spacing w:after="0" w:line="240" w:lineRule="auto"/>
        <w:jc w:val="both"/>
        <w:rPr>
          <w:rFonts w:cs="Times New Roman"/>
          <w:i/>
        </w:rPr>
      </w:pPr>
    </w:p>
    <w:p w:rsidR="0099334E" w:rsidRPr="0099334E" w:rsidRDefault="0099334E" w:rsidP="0099334E">
      <w:pPr>
        <w:suppressAutoHyphens/>
        <w:spacing w:after="0" w:line="240" w:lineRule="auto"/>
        <w:jc w:val="both"/>
        <w:rPr>
          <w:rFonts w:cs="Times New Roman"/>
          <w:i/>
        </w:rPr>
      </w:pPr>
      <w:r w:rsidRPr="0099334E">
        <w:rPr>
          <w:rFonts w:cs="Times New Roman"/>
          <w:i/>
        </w:rPr>
        <w:t>Amennyiben a településrendezési eszközök egyeztetési eljárása a Településrendezési Kódex teljes eljárása szerint történik, a határozat és a HÉSZ rendelet hatálybalépésére az alábbi előírás vonatkozik: a „31. Az elfogadási és hatálybaléptetési szakasz</w:t>
      </w:r>
      <w:r>
        <w:rPr>
          <w:rFonts w:cs="Times New Roman"/>
          <w:i/>
        </w:rPr>
        <w:t xml:space="preserve"> </w:t>
      </w:r>
      <w:r w:rsidRPr="0099334E">
        <w:rPr>
          <w:rFonts w:cs="Times New Roman"/>
          <w:i/>
        </w:rPr>
        <w:t>43. § (1) A településrendezési eszköz legkorábban:</w:t>
      </w:r>
    </w:p>
    <w:p w:rsidR="0099334E" w:rsidRDefault="0099334E" w:rsidP="0099334E">
      <w:pPr>
        <w:suppressAutoHyphens/>
        <w:spacing w:after="0" w:line="240" w:lineRule="auto"/>
        <w:jc w:val="both"/>
        <w:rPr>
          <w:rFonts w:cs="Times New Roman"/>
          <w:i/>
        </w:rPr>
      </w:pPr>
      <w:proofErr w:type="gramStart"/>
      <w:r w:rsidRPr="0099334E">
        <w:rPr>
          <w:rFonts w:cs="Times New Roman"/>
          <w:i/>
        </w:rPr>
        <w:t>a</w:t>
      </w:r>
      <w:proofErr w:type="gramEnd"/>
      <w:r w:rsidRPr="0099334E">
        <w:rPr>
          <w:rFonts w:cs="Times New Roman"/>
          <w:i/>
        </w:rPr>
        <w:t>) teljes eljárás esetén a településrendezési eszköz (2) bekezdés szerinti közlését követő 15. napon, de leghamarabb az elfogadástól számított 30. napon…</w:t>
      </w:r>
      <w:r>
        <w:rPr>
          <w:rFonts w:cs="Times New Roman"/>
          <w:i/>
        </w:rPr>
        <w:t xml:space="preserve"> </w:t>
      </w:r>
      <w:r w:rsidRPr="0099334E">
        <w:rPr>
          <w:rFonts w:cs="Times New Roman"/>
          <w:i/>
        </w:rPr>
        <w:t>lép hatályba.”</w:t>
      </w:r>
    </w:p>
    <w:p w:rsidR="0099334E" w:rsidRPr="004E2544" w:rsidRDefault="0099334E" w:rsidP="0099334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4E" w:rsidRPr="00C5529B" w:rsidRDefault="0099334E" w:rsidP="009933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right" w:pos="9214"/>
        </w:tabs>
        <w:spacing w:after="0" w:line="240" w:lineRule="auto"/>
        <w:jc w:val="both"/>
      </w:pPr>
      <w:r w:rsidRPr="003F0D56">
        <w:rPr>
          <w:b/>
        </w:rPr>
        <w:t>Válasz:</w:t>
      </w:r>
      <w:r>
        <w:t xml:space="preserve"> Köszönjük az észrevételt. A határozattervezet 1</w:t>
      </w:r>
      <w:proofErr w:type="gramStart"/>
      <w:r>
        <w:t>.b</w:t>
      </w:r>
      <w:proofErr w:type="gramEnd"/>
      <w:r>
        <w:t xml:space="preserve">), 3. pontja és a rendelettervezet 6.§ (2) módosításra került. </w:t>
      </w:r>
      <w:r w:rsidRPr="00C5529B">
        <w:t xml:space="preserve"> </w:t>
      </w:r>
    </w:p>
    <w:p w:rsidR="00E42BC4" w:rsidRDefault="00E42BC4" w:rsidP="00E42BC4">
      <w:pPr>
        <w:widowControl w:val="0"/>
        <w:tabs>
          <w:tab w:val="left" w:pos="587"/>
        </w:tabs>
        <w:spacing w:before="5" w:after="0" w:line="271" w:lineRule="auto"/>
        <w:ind w:right="240"/>
        <w:rPr>
          <w:b/>
        </w:rPr>
      </w:pPr>
    </w:p>
    <w:p w:rsidR="004C4559" w:rsidRDefault="004C4559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CC041E" w:rsidRDefault="00CC041E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CC041E" w:rsidRDefault="00CC041E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CC041E" w:rsidRDefault="00CC041E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CC041E" w:rsidRDefault="00CC041E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4C4559" w:rsidRDefault="004C4559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  <w:bookmarkStart w:id="0" w:name="_GoBack"/>
      <w:bookmarkEnd w:id="0"/>
    </w:p>
    <w:p w:rsidR="00435672" w:rsidRPr="000762C0" w:rsidRDefault="00435672" w:rsidP="00435672">
      <w:pPr>
        <w:tabs>
          <w:tab w:val="left" w:pos="7371"/>
        </w:tabs>
        <w:spacing w:line="240" w:lineRule="auto"/>
      </w:pPr>
      <w:r w:rsidRPr="000762C0">
        <w:lastRenderedPageBreak/>
        <w:t>Budapest, 201</w:t>
      </w:r>
      <w:r w:rsidR="00B7091B">
        <w:t>7</w:t>
      </w:r>
      <w:r w:rsidRPr="000762C0">
        <w:t xml:space="preserve">. </w:t>
      </w:r>
      <w:proofErr w:type="gramStart"/>
      <w:r w:rsidR="00B7091B">
        <w:t>január</w:t>
      </w:r>
      <w:r w:rsidR="00D0444E" w:rsidRPr="000762C0">
        <w:t xml:space="preserve"> </w:t>
      </w:r>
      <w:r w:rsidR="004009F8" w:rsidRPr="000762C0">
        <w:t>.</w:t>
      </w:r>
      <w:proofErr w:type="gramEnd"/>
      <w:r w:rsidR="004009F8" w:rsidRPr="000762C0">
        <w:t>.</w:t>
      </w:r>
      <w:r w:rsidRPr="000762C0">
        <w:t>.</w:t>
      </w:r>
    </w:p>
    <w:p w:rsidR="00435672" w:rsidRPr="000762C0" w:rsidRDefault="000A11B3" w:rsidP="00435672">
      <w:pPr>
        <w:tabs>
          <w:tab w:val="left" w:pos="7371"/>
        </w:tabs>
        <w:spacing w:line="240" w:lineRule="auto"/>
        <w:rPr>
          <w:b/>
        </w:rPr>
      </w:pPr>
      <w:r w:rsidRPr="009271A0"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201930</wp:posOffset>
            </wp:positionV>
            <wp:extent cx="1028700" cy="342900"/>
            <wp:effectExtent l="0" t="0" r="0" b="0"/>
            <wp:wrapNone/>
            <wp:docPr id="64" name="Kép 64" descr="Sin Emí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in Emíl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672" w:rsidRPr="000762C0">
        <w:rPr>
          <w:b/>
        </w:rPr>
        <w:t>A válaszokat összeállította:</w:t>
      </w:r>
    </w:p>
    <w:p w:rsidR="00435672" w:rsidRPr="000762C0" w:rsidRDefault="00435672" w:rsidP="00435672">
      <w:pPr>
        <w:tabs>
          <w:tab w:val="left" w:pos="7371"/>
        </w:tabs>
        <w:spacing w:line="240" w:lineRule="auto"/>
      </w:pPr>
      <w:r w:rsidRPr="000762C0">
        <w:t>A településrendezési eszközök készítője:</w:t>
      </w:r>
      <w:r w:rsidR="000A11B3" w:rsidRPr="000A11B3">
        <w:rPr>
          <w:noProof/>
          <w:lang w:eastAsia="hu-HU"/>
        </w:rPr>
        <w:t xml:space="preserve"> </w:t>
      </w: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7"/>
      </w:tblGrid>
      <w:tr w:rsidR="00435672" w:rsidRPr="000762C0" w:rsidTr="002B2993">
        <w:trPr>
          <w:jc w:val="right"/>
        </w:trPr>
        <w:tc>
          <w:tcPr>
            <w:tcW w:w="4767" w:type="dxa"/>
            <w:tcBorders>
              <w:top w:val="dotted" w:sz="4" w:space="0" w:color="auto"/>
            </w:tcBorders>
          </w:tcPr>
          <w:p w:rsidR="00435672" w:rsidRPr="000762C0" w:rsidRDefault="00435672" w:rsidP="005B0965">
            <w:pPr>
              <w:tabs>
                <w:tab w:val="left" w:pos="7371"/>
              </w:tabs>
              <w:jc w:val="center"/>
            </w:pPr>
            <w:r w:rsidRPr="000762C0">
              <w:rPr>
                <w:b/>
              </w:rPr>
              <w:t>Sin Emília</w:t>
            </w:r>
          </w:p>
        </w:tc>
      </w:tr>
      <w:tr w:rsidR="00435672" w:rsidRPr="000762C0" w:rsidTr="002B2993">
        <w:trPr>
          <w:jc w:val="right"/>
        </w:trPr>
        <w:tc>
          <w:tcPr>
            <w:tcW w:w="4767" w:type="dxa"/>
          </w:tcPr>
          <w:p w:rsidR="00183EF8" w:rsidRDefault="00183EF8" w:rsidP="005B0965">
            <w:pPr>
              <w:tabs>
                <w:tab w:val="left" w:pos="7371"/>
              </w:tabs>
              <w:jc w:val="center"/>
            </w:pPr>
            <w:r w:rsidRPr="000762C0">
              <w:t xml:space="preserve">vezető településrendező tervező </w:t>
            </w:r>
          </w:p>
          <w:p w:rsidR="00435672" w:rsidRPr="000762C0" w:rsidRDefault="00435672" w:rsidP="005B0965">
            <w:pPr>
              <w:tabs>
                <w:tab w:val="left" w:pos="7371"/>
              </w:tabs>
              <w:jc w:val="center"/>
            </w:pPr>
            <w:r w:rsidRPr="000762C0">
              <w:t>KASIB Kft.</w:t>
            </w:r>
          </w:p>
        </w:tc>
      </w:tr>
      <w:tr w:rsidR="00435672" w:rsidRPr="000762C0" w:rsidTr="002B2993">
        <w:trPr>
          <w:jc w:val="right"/>
        </w:trPr>
        <w:tc>
          <w:tcPr>
            <w:tcW w:w="4767" w:type="dxa"/>
          </w:tcPr>
          <w:p w:rsidR="00435672" w:rsidRPr="000762C0" w:rsidRDefault="00435672" w:rsidP="00435672">
            <w:pPr>
              <w:tabs>
                <w:tab w:val="left" w:pos="7371"/>
              </w:tabs>
              <w:jc w:val="center"/>
            </w:pPr>
          </w:p>
        </w:tc>
      </w:tr>
    </w:tbl>
    <w:p w:rsidR="002B2993" w:rsidRPr="000762C0" w:rsidRDefault="002B2993" w:rsidP="002B2993">
      <w:pPr>
        <w:tabs>
          <w:tab w:val="left" w:pos="6237"/>
        </w:tabs>
        <w:spacing w:line="240" w:lineRule="auto"/>
      </w:pPr>
    </w:p>
    <w:p w:rsidR="00435672" w:rsidRPr="000762C0" w:rsidRDefault="00435672" w:rsidP="002B2993">
      <w:pPr>
        <w:tabs>
          <w:tab w:val="left" w:pos="6237"/>
        </w:tabs>
        <w:spacing w:line="240" w:lineRule="auto"/>
      </w:pPr>
      <w:r w:rsidRPr="000762C0">
        <w:t xml:space="preserve"> Az önkormányzat képviseletében:</w:t>
      </w: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7"/>
      </w:tblGrid>
      <w:tr w:rsidR="00435672" w:rsidRPr="000762C0" w:rsidTr="002B2993">
        <w:trPr>
          <w:jc w:val="right"/>
        </w:trPr>
        <w:tc>
          <w:tcPr>
            <w:tcW w:w="4767" w:type="dxa"/>
            <w:tcBorders>
              <w:top w:val="dotted" w:sz="4" w:space="0" w:color="auto"/>
            </w:tcBorders>
          </w:tcPr>
          <w:p w:rsidR="00435672" w:rsidRPr="000762C0" w:rsidRDefault="00183EF8" w:rsidP="00183EF8">
            <w:pPr>
              <w:tabs>
                <w:tab w:val="left" w:pos="7371"/>
              </w:tabs>
              <w:jc w:val="center"/>
            </w:pPr>
            <w:r>
              <w:rPr>
                <w:b/>
              </w:rPr>
              <w:t>Passa Gábor</w:t>
            </w:r>
          </w:p>
        </w:tc>
      </w:tr>
      <w:tr w:rsidR="00435672" w:rsidRPr="000762C0" w:rsidTr="002B2993">
        <w:trPr>
          <w:jc w:val="right"/>
        </w:trPr>
        <w:tc>
          <w:tcPr>
            <w:tcW w:w="4767" w:type="dxa"/>
          </w:tcPr>
          <w:p w:rsidR="00183EF8" w:rsidRDefault="00183EF8" w:rsidP="00680F8F">
            <w:pPr>
              <w:tabs>
                <w:tab w:val="left" w:pos="7371"/>
              </w:tabs>
              <w:jc w:val="center"/>
            </w:pPr>
            <w:r>
              <w:t>főépítész</w:t>
            </w:r>
          </w:p>
          <w:p w:rsidR="00435672" w:rsidRPr="000762C0" w:rsidRDefault="00183EF8" w:rsidP="00183EF8">
            <w:pPr>
              <w:tabs>
                <w:tab w:val="left" w:pos="7371"/>
              </w:tabs>
              <w:jc w:val="center"/>
            </w:pPr>
            <w:r w:rsidRPr="00183EF8">
              <w:t>Dunakeszi Város Polgármesteri Hivatala</w:t>
            </w:r>
          </w:p>
        </w:tc>
      </w:tr>
    </w:tbl>
    <w:p w:rsidR="002B2993" w:rsidRPr="000762C0" w:rsidRDefault="002B2993" w:rsidP="00281B0B">
      <w:pPr>
        <w:spacing w:after="0" w:line="240" w:lineRule="auto"/>
        <w:rPr>
          <w:b/>
        </w:rPr>
      </w:pPr>
    </w:p>
    <w:p w:rsidR="00435672" w:rsidRPr="000762C0" w:rsidRDefault="00435672" w:rsidP="00281B0B">
      <w:pPr>
        <w:spacing w:after="0" w:line="240" w:lineRule="auto"/>
        <w:rPr>
          <w:b/>
        </w:rPr>
      </w:pPr>
      <w:r w:rsidRPr="000762C0">
        <w:rPr>
          <w:b/>
        </w:rPr>
        <w:t>Mellékletek:</w:t>
      </w:r>
    </w:p>
    <w:p w:rsidR="00281B0B" w:rsidRPr="00183EF8" w:rsidRDefault="00435672" w:rsidP="00435672">
      <w:pPr>
        <w:pStyle w:val="Listaszerbekezds"/>
        <w:numPr>
          <w:ilvl w:val="0"/>
          <w:numId w:val="2"/>
        </w:numPr>
      </w:pPr>
      <w:r w:rsidRPr="00183EF8">
        <w:t>A véleményezési szakaszban beérkezett vélemények</w:t>
      </w:r>
    </w:p>
    <w:sectPr w:rsidR="00281B0B" w:rsidRPr="00183EF8" w:rsidSect="00037D05">
      <w:footerReference w:type="default" r:id="rId9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30D" w:rsidRDefault="0058330D" w:rsidP="000B6D5B">
      <w:pPr>
        <w:spacing w:after="0" w:line="240" w:lineRule="auto"/>
      </w:pPr>
      <w:r>
        <w:separator/>
      </w:r>
    </w:p>
  </w:endnote>
  <w:endnote w:type="continuationSeparator" w:id="0">
    <w:p w:rsidR="0058330D" w:rsidRDefault="0058330D" w:rsidP="000B6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215450"/>
      <w:docPartObj>
        <w:docPartGallery w:val="Page Numbers (Bottom of Page)"/>
        <w:docPartUnique/>
      </w:docPartObj>
    </w:sdtPr>
    <w:sdtContent>
      <w:p w:rsidR="008D44D8" w:rsidRDefault="00A63AD9" w:rsidP="00087E8F">
        <w:pPr>
          <w:pStyle w:val="llb"/>
          <w:jc w:val="right"/>
        </w:pPr>
        <w:r>
          <w:fldChar w:fldCharType="begin"/>
        </w:r>
        <w:r w:rsidR="008D44D8">
          <w:instrText>PAGE   \* MERGEFORMAT</w:instrText>
        </w:r>
        <w:r>
          <w:fldChar w:fldCharType="separate"/>
        </w:r>
        <w:r w:rsidR="00F441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30D" w:rsidRDefault="0058330D" w:rsidP="000B6D5B">
      <w:pPr>
        <w:spacing w:after="0" w:line="240" w:lineRule="auto"/>
      </w:pPr>
      <w:r>
        <w:separator/>
      </w:r>
    </w:p>
  </w:footnote>
  <w:footnote w:type="continuationSeparator" w:id="0">
    <w:p w:rsidR="0058330D" w:rsidRDefault="0058330D" w:rsidP="000B6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FD9"/>
    <w:multiLevelType w:val="hybridMultilevel"/>
    <w:tmpl w:val="58E0FBEC"/>
    <w:lvl w:ilvl="0" w:tplc="3EE09DC6">
      <w:start w:val="19"/>
      <w:numFmt w:val="decimal"/>
      <w:lvlText w:val="%1."/>
      <w:lvlJc w:val="left"/>
      <w:pPr>
        <w:ind w:left="557" w:hanging="420"/>
      </w:pPr>
      <w:rPr>
        <w:rFonts w:ascii="Times New Roman" w:eastAsia="Times New Roman" w:hAnsi="Times New Roman" w:hint="default"/>
        <w:spacing w:val="-49"/>
        <w:w w:val="138"/>
        <w:sz w:val="18"/>
        <w:szCs w:val="18"/>
      </w:rPr>
    </w:lvl>
    <w:lvl w:ilvl="1" w:tplc="3BE0844A">
      <w:start w:val="1"/>
      <w:numFmt w:val="bullet"/>
      <w:lvlText w:val="•"/>
      <w:lvlJc w:val="left"/>
      <w:pPr>
        <w:ind w:left="1545" w:hanging="420"/>
      </w:pPr>
      <w:rPr>
        <w:rFonts w:hint="default"/>
      </w:rPr>
    </w:lvl>
    <w:lvl w:ilvl="2" w:tplc="85186630">
      <w:start w:val="1"/>
      <w:numFmt w:val="bullet"/>
      <w:lvlText w:val="•"/>
      <w:lvlJc w:val="left"/>
      <w:pPr>
        <w:ind w:left="2534" w:hanging="420"/>
      </w:pPr>
      <w:rPr>
        <w:rFonts w:hint="default"/>
      </w:rPr>
    </w:lvl>
    <w:lvl w:ilvl="3" w:tplc="CFE29708">
      <w:start w:val="1"/>
      <w:numFmt w:val="bullet"/>
      <w:lvlText w:val="•"/>
      <w:lvlJc w:val="left"/>
      <w:pPr>
        <w:ind w:left="3522" w:hanging="420"/>
      </w:pPr>
      <w:rPr>
        <w:rFonts w:hint="default"/>
      </w:rPr>
    </w:lvl>
    <w:lvl w:ilvl="4" w:tplc="B98CB290">
      <w:start w:val="1"/>
      <w:numFmt w:val="bullet"/>
      <w:lvlText w:val="•"/>
      <w:lvlJc w:val="left"/>
      <w:pPr>
        <w:ind w:left="4510" w:hanging="420"/>
      </w:pPr>
      <w:rPr>
        <w:rFonts w:hint="default"/>
      </w:rPr>
    </w:lvl>
    <w:lvl w:ilvl="5" w:tplc="CDCA51F0">
      <w:start w:val="1"/>
      <w:numFmt w:val="bullet"/>
      <w:lvlText w:val="•"/>
      <w:lvlJc w:val="left"/>
      <w:pPr>
        <w:ind w:left="5498" w:hanging="420"/>
      </w:pPr>
      <w:rPr>
        <w:rFonts w:hint="default"/>
      </w:rPr>
    </w:lvl>
    <w:lvl w:ilvl="6" w:tplc="D3C0265C">
      <w:start w:val="1"/>
      <w:numFmt w:val="bullet"/>
      <w:lvlText w:val="•"/>
      <w:lvlJc w:val="left"/>
      <w:pPr>
        <w:ind w:left="6487" w:hanging="420"/>
      </w:pPr>
      <w:rPr>
        <w:rFonts w:hint="default"/>
      </w:rPr>
    </w:lvl>
    <w:lvl w:ilvl="7" w:tplc="E722C7F2">
      <w:start w:val="1"/>
      <w:numFmt w:val="bullet"/>
      <w:lvlText w:val="•"/>
      <w:lvlJc w:val="left"/>
      <w:pPr>
        <w:ind w:left="7475" w:hanging="420"/>
      </w:pPr>
      <w:rPr>
        <w:rFonts w:hint="default"/>
      </w:rPr>
    </w:lvl>
    <w:lvl w:ilvl="8" w:tplc="48F2C5D0">
      <w:start w:val="1"/>
      <w:numFmt w:val="bullet"/>
      <w:lvlText w:val="•"/>
      <w:lvlJc w:val="left"/>
      <w:pPr>
        <w:ind w:left="8463" w:hanging="420"/>
      </w:pPr>
      <w:rPr>
        <w:rFonts w:hint="default"/>
      </w:rPr>
    </w:lvl>
  </w:abstractNum>
  <w:abstractNum w:abstractNumId="1">
    <w:nsid w:val="01C75008"/>
    <w:multiLevelType w:val="hybridMultilevel"/>
    <w:tmpl w:val="37DC6E1A"/>
    <w:lvl w:ilvl="0" w:tplc="369A36F6">
      <w:start w:val="12"/>
      <w:numFmt w:val="decimal"/>
      <w:lvlText w:val="%1."/>
      <w:lvlJc w:val="left"/>
      <w:pPr>
        <w:ind w:left="557" w:hanging="424"/>
      </w:pPr>
      <w:rPr>
        <w:rFonts w:ascii="Times New Roman" w:eastAsia="Times New Roman" w:hAnsi="Times New Roman" w:hint="default"/>
        <w:spacing w:val="-40"/>
        <w:w w:val="128"/>
        <w:sz w:val="18"/>
        <w:szCs w:val="18"/>
      </w:rPr>
    </w:lvl>
    <w:lvl w:ilvl="1" w:tplc="DCF2E138">
      <w:start w:val="1"/>
      <w:numFmt w:val="bullet"/>
      <w:lvlText w:val="•"/>
      <w:lvlJc w:val="left"/>
      <w:pPr>
        <w:ind w:left="1269" w:hanging="424"/>
      </w:pPr>
      <w:rPr>
        <w:rFonts w:hint="default"/>
      </w:rPr>
    </w:lvl>
    <w:lvl w:ilvl="2" w:tplc="CE88B94E">
      <w:start w:val="1"/>
      <w:numFmt w:val="bullet"/>
      <w:lvlText w:val="•"/>
      <w:lvlJc w:val="left"/>
      <w:pPr>
        <w:ind w:left="1981" w:hanging="424"/>
      </w:pPr>
      <w:rPr>
        <w:rFonts w:hint="default"/>
      </w:rPr>
    </w:lvl>
    <w:lvl w:ilvl="3" w:tplc="6CDCC422">
      <w:start w:val="1"/>
      <w:numFmt w:val="bullet"/>
      <w:lvlText w:val="•"/>
      <w:lvlJc w:val="left"/>
      <w:pPr>
        <w:ind w:left="2693" w:hanging="424"/>
      </w:pPr>
      <w:rPr>
        <w:rFonts w:hint="default"/>
      </w:rPr>
    </w:lvl>
    <w:lvl w:ilvl="4" w:tplc="C68A2E62">
      <w:start w:val="1"/>
      <w:numFmt w:val="bullet"/>
      <w:lvlText w:val="•"/>
      <w:lvlJc w:val="left"/>
      <w:pPr>
        <w:ind w:left="3405" w:hanging="424"/>
      </w:pPr>
      <w:rPr>
        <w:rFonts w:hint="default"/>
      </w:rPr>
    </w:lvl>
    <w:lvl w:ilvl="5" w:tplc="DE1C81AA">
      <w:start w:val="1"/>
      <w:numFmt w:val="bullet"/>
      <w:lvlText w:val="•"/>
      <w:lvlJc w:val="left"/>
      <w:pPr>
        <w:ind w:left="4118" w:hanging="424"/>
      </w:pPr>
      <w:rPr>
        <w:rFonts w:hint="default"/>
      </w:rPr>
    </w:lvl>
    <w:lvl w:ilvl="6" w:tplc="E78478BC">
      <w:start w:val="1"/>
      <w:numFmt w:val="bullet"/>
      <w:lvlText w:val="•"/>
      <w:lvlJc w:val="left"/>
      <w:pPr>
        <w:ind w:left="4830" w:hanging="424"/>
      </w:pPr>
      <w:rPr>
        <w:rFonts w:hint="default"/>
      </w:rPr>
    </w:lvl>
    <w:lvl w:ilvl="7" w:tplc="2EA4CEE6">
      <w:start w:val="1"/>
      <w:numFmt w:val="bullet"/>
      <w:lvlText w:val="•"/>
      <w:lvlJc w:val="left"/>
      <w:pPr>
        <w:ind w:left="5542" w:hanging="424"/>
      </w:pPr>
      <w:rPr>
        <w:rFonts w:hint="default"/>
      </w:rPr>
    </w:lvl>
    <w:lvl w:ilvl="8" w:tplc="FE662F58">
      <w:start w:val="1"/>
      <w:numFmt w:val="bullet"/>
      <w:lvlText w:val="•"/>
      <w:lvlJc w:val="left"/>
      <w:pPr>
        <w:ind w:left="6254" w:hanging="424"/>
      </w:pPr>
      <w:rPr>
        <w:rFonts w:hint="default"/>
      </w:rPr>
    </w:lvl>
  </w:abstractNum>
  <w:abstractNum w:abstractNumId="2">
    <w:nsid w:val="087F17CA"/>
    <w:multiLevelType w:val="hybridMultilevel"/>
    <w:tmpl w:val="C5A28354"/>
    <w:lvl w:ilvl="0" w:tplc="040E0017">
      <w:start w:val="1"/>
      <w:numFmt w:val="lowerLetter"/>
      <w:lvlText w:val="%1)"/>
      <w:lvlJc w:val="left"/>
      <w:pPr>
        <w:ind w:left="1140" w:hanging="360"/>
      </w:p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72802D0"/>
    <w:multiLevelType w:val="hybridMultilevel"/>
    <w:tmpl w:val="032ADCE2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D5B5586"/>
    <w:multiLevelType w:val="hybridMultilevel"/>
    <w:tmpl w:val="8C16B794"/>
    <w:lvl w:ilvl="0" w:tplc="3C2247AC">
      <w:start w:val="1"/>
      <w:numFmt w:val="bullet"/>
      <w:lvlText w:val="-"/>
      <w:lvlJc w:val="left"/>
      <w:pPr>
        <w:ind w:left="973" w:hanging="162"/>
      </w:pPr>
      <w:rPr>
        <w:rFonts w:ascii="Times New Roman" w:eastAsia="Times New Roman" w:hAnsi="Times New Roman" w:hint="default"/>
        <w:color w:val="0E0E0E"/>
        <w:w w:val="104"/>
        <w:sz w:val="23"/>
        <w:szCs w:val="23"/>
      </w:rPr>
    </w:lvl>
    <w:lvl w:ilvl="1" w:tplc="E74E2E86">
      <w:start w:val="1"/>
      <w:numFmt w:val="bullet"/>
      <w:lvlText w:val="•"/>
      <w:lvlJc w:val="left"/>
      <w:pPr>
        <w:ind w:left="1555" w:hanging="162"/>
      </w:pPr>
      <w:rPr>
        <w:rFonts w:hint="default"/>
      </w:rPr>
    </w:lvl>
    <w:lvl w:ilvl="2" w:tplc="2570A3EC">
      <w:start w:val="1"/>
      <w:numFmt w:val="bullet"/>
      <w:lvlText w:val="•"/>
      <w:lvlJc w:val="left"/>
      <w:pPr>
        <w:ind w:left="2136" w:hanging="162"/>
      </w:pPr>
      <w:rPr>
        <w:rFonts w:hint="default"/>
      </w:rPr>
    </w:lvl>
    <w:lvl w:ilvl="3" w:tplc="1CECFF14">
      <w:start w:val="1"/>
      <w:numFmt w:val="bullet"/>
      <w:lvlText w:val="•"/>
      <w:lvlJc w:val="left"/>
      <w:pPr>
        <w:ind w:left="2718" w:hanging="162"/>
      </w:pPr>
      <w:rPr>
        <w:rFonts w:hint="default"/>
      </w:rPr>
    </w:lvl>
    <w:lvl w:ilvl="4" w:tplc="6AB052AA">
      <w:start w:val="1"/>
      <w:numFmt w:val="bullet"/>
      <w:lvlText w:val="•"/>
      <w:lvlJc w:val="left"/>
      <w:pPr>
        <w:ind w:left="3299" w:hanging="162"/>
      </w:pPr>
      <w:rPr>
        <w:rFonts w:hint="default"/>
      </w:rPr>
    </w:lvl>
    <w:lvl w:ilvl="5" w:tplc="AA08AA60">
      <w:start w:val="1"/>
      <w:numFmt w:val="bullet"/>
      <w:lvlText w:val="•"/>
      <w:lvlJc w:val="left"/>
      <w:pPr>
        <w:ind w:left="3881" w:hanging="162"/>
      </w:pPr>
      <w:rPr>
        <w:rFonts w:hint="default"/>
      </w:rPr>
    </w:lvl>
    <w:lvl w:ilvl="6" w:tplc="9EE8A7F6">
      <w:start w:val="1"/>
      <w:numFmt w:val="bullet"/>
      <w:lvlText w:val="•"/>
      <w:lvlJc w:val="left"/>
      <w:pPr>
        <w:ind w:left="4462" w:hanging="162"/>
      </w:pPr>
      <w:rPr>
        <w:rFonts w:hint="default"/>
      </w:rPr>
    </w:lvl>
    <w:lvl w:ilvl="7" w:tplc="FF8C26CC">
      <w:start w:val="1"/>
      <w:numFmt w:val="bullet"/>
      <w:lvlText w:val="•"/>
      <w:lvlJc w:val="left"/>
      <w:pPr>
        <w:ind w:left="5044" w:hanging="162"/>
      </w:pPr>
      <w:rPr>
        <w:rFonts w:hint="default"/>
      </w:rPr>
    </w:lvl>
    <w:lvl w:ilvl="8" w:tplc="AFC83966">
      <w:start w:val="1"/>
      <w:numFmt w:val="bullet"/>
      <w:lvlText w:val="•"/>
      <w:lvlJc w:val="left"/>
      <w:pPr>
        <w:ind w:left="5625" w:hanging="162"/>
      </w:pPr>
      <w:rPr>
        <w:rFonts w:hint="default"/>
      </w:rPr>
    </w:lvl>
  </w:abstractNum>
  <w:abstractNum w:abstractNumId="5">
    <w:nsid w:val="2663536B"/>
    <w:multiLevelType w:val="hybridMultilevel"/>
    <w:tmpl w:val="E8E6852E"/>
    <w:lvl w:ilvl="0" w:tplc="6A7471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45016"/>
    <w:multiLevelType w:val="hybridMultilevel"/>
    <w:tmpl w:val="409C239A"/>
    <w:lvl w:ilvl="0" w:tplc="CD1C2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72242C"/>
    <w:multiLevelType w:val="multilevel"/>
    <w:tmpl w:val="263C1DAA"/>
    <w:lvl w:ilvl="0">
      <w:start w:val="1"/>
      <w:numFmt w:val="decimal"/>
      <w:pStyle w:val="Cmso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9912141"/>
    <w:multiLevelType w:val="hybridMultilevel"/>
    <w:tmpl w:val="EB2C9F20"/>
    <w:lvl w:ilvl="0" w:tplc="35043F36">
      <w:start w:val="16"/>
      <w:numFmt w:val="decimal"/>
      <w:lvlText w:val="%1."/>
      <w:lvlJc w:val="left"/>
      <w:pPr>
        <w:ind w:left="548" w:hanging="415"/>
      </w:pPr>
      <w:rPr>
        <w:rFonts w:ascii="Times New Roman" w:eastAsia="Times New Roman" w:hAnsi="Times New Roman" w:hint="default"/>
        <w:spacing w:val="-49"/>
        <w:w w:val="148"/>
        <w:sz w:val="18"/>
        <w:szCs w:val="18"/>
      </w:rPr>
    </w:lvl>
    <w:lvl w:ilvl="1" w:tplc="7096B95A">
      <w:start w:val="1"/>
      <w:numFmt w:val="bullet"/>
      <w:lvlText w:val="•"/>
      <w:lvlJc w:val="left"/>
      <w:pPr>
        <w:ind w:left="1537" w:hanging="415"/>
      </w:pPr>
      <w:rPr>
        <w:rFonts w:hint="default"/>
      </w:rPr>
    </w:lvl>
    <w:lvl w:ilvl="2" w:tplc="4FB411E0">
      <w:start w:val="1"/>
      <w:numFmt w:val="bullet"/>
      <w:lvlText w:val="•"/>
      <w:lvlJc w:val="left"/>
      <w:pPr>
        <w:ind w:left="2526" w:hanging="415"/>
      </w:pPr>
      <w:rPr>
        <w:rFonts w:hint="default"/>
      </w:rPr>
    </w:lvl>
    <w:lvl w:ilvl="3" w:tplc="0C326040">
      <w:start w:val="1"/>
      <w:numFmt w:val="bullet"/>
      <w:lvlText w:val="•"/>
      <w:lvlJc w:val="left"/>
      <w:pPr>
        <w:ind w:left="3515" w:hanging="415"/>
      </w:pPr>
      <w:rPr>
        <w:rFonts w:hint="default"/>
      </w:rPr>
    </w:lvl>
    <w:lvl w:ilvl="4" w:tplc="F5985472">
      <w:start w:val="1"/>
      <w:numFmt w:val="bullet"/>
      <w:lvlText w:val="•"/>
      <w:lvlJc w:val="left"/>
      <w:pPr>
        <w:ind w:left="4504" w:hanging="415"/>
      </w:pPr>
      <w:rPr>
        <w:rFonts w:hint="default"/>
      </w:rPr>
    </w:lvl>
    <w:lvl w:ilvl="5" w:tplc="EDF2EDA6">
      <w:start w:val="1"/>
      <w:numFmt w:val="bullet"/>
      <w:lvlText w:val="•"/>
      <w:lvlJc w:val="left"/>
      <w:pPr>
        <w:ind w:left="5494" w:hanging="415"/>
      </w:pPr>
      <w:rPr>
        <w:rFonts w:hint="default"/>
      </w:rPr>
    </w:lvl>
    <w:lvl w:ilvl="6" w:tplc="94D666C0">
      <w:start w:val="1"/>
      <w:numFmt w:val="bullet"/>
      <w:lvlText w:val="•"/>
      <w:lvlJc w:val="left"/>
      <w:pPr>
        <w:ind w:left="6483" w:hanging="415"/>
      </w:pPr>
      <w:rPr>
        <w:rFonts w:hint="default"/>
      </w:rPr>
    </w:lvl>
    <w:lvl w:ilvl="7" w:tplc="5456D750">
      <w:start w:val="1"/>
      <w:numFmt w:val="bullet"/>
      <w:lvlText w:val="•"/>
      <w:lvlJc w:val="left"/>
      <w:pPr>
        <w:ind w:left="7472" w:hanging="415"/>
      </w:pPr>
      <w:rPr>
        <w:rFonts w:hint="default"/>
      </w:rPr>
    </w:lvl>
    <w:lvl w:ilvl="8" w:tplc="D7D20CF8">
      <w:start w:val="1"/>
      <w:numFmt w:val="bullet"/>
      <w:lvlText w:val="•"/>
      <w:lvlJc w:val="left"/>
      <w:pPr>
        <w:ind w:left="8461" w:hanging="415"/>
      </w:pPr>
      <w:rPr>
        <w:rFonts w:hint="default"/>
      </w:rPr>
    </w:lvl>
  </w:abstractNum>
  <w:abstractNum w:abstractNumId="9">
    <w:nsid w:val="3E2F5CD8"/>
    <w:multiLevelType w:val="hybridMultilevel"/>
    <w:tmpl w:val="3FDC371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683E62"/>
    <w:multiLevelType w:val="hybridMultilevel"/>
    <w:tmpl w:val="D2B6134A"/>
    <w:lvl w:ilvl="0" w:tplc="555410E2">
      <w:start w:val="6"/>
      <w:numFmt w:val="decimal"/>
      <w:lvlText w:val="%1."/>
      <w:lvlJc w:val="left"/>
      <w:pPr>
        <w:ind w:left="582" w:hanging="435"/>
      </w:pPr>
      <w:rPr>
        <w:rFonts w:ascii="Times New Roman" w:eastAsia="Times New Roman" w:hAnsi="Times New Roman" w:hint="default"/>
        <w:color w:val="2F2F2F"/>
        <w:spacing w:val="8"/>
        <w:w w:val="105"/>
        <w:sz w:val="19"/>
        <w:szCs w:val="19"/>
      </w:rPr>
    </w:lvl>
    <w:lvl w:ilvl="1" w:tplc="FDA67F6E">
      <w:start w:val="1"/>
      <w:numFmt w:val="bullet"/>
      <w:lvlText w:val="•"/>
      <w:lvlJc w:val="left"/>
      <w:pPr>
        <w:ind w:left="1561" w:hanging="435"/>
      </w:pPr>
      <w:rPr>
        <w:rFonts w:hint="default"/>
      </w:rPr>
    </w:lvl>
    <w:lvl w:ilvl="2" w:tplc="41B2D8A8">
      <w:start w:val="1"/>
      <w:numFmt w:val="bullet"/>
      <w:lvlText w:val="•"/>
      <w:lvlJc w:val="left"/>
      <w:pPr>
        <w:ind w:left="2541" w:hanging="435"/>
      </w:pPr>
      <w:rPr>
        <w:rFonts w:hint="default"/>
      </w:rPr>
    </w:lvl>
    <w:lvl w:ilvl="3" w:tplc="59940704">
      <w:start w:val="1"/>
      <w:numFmt w:val="bullet"/>
      <w:lvlText w:val="•"/>
      <w:lvlJc w:val="left"/>
      <w:pPr>
        <w:ind w:left="3521" w:hanging="435"/>
      </w:pPr>
      <w:rPr>
        <w:rFonts w:hint="default"/>
      </w:rPr>
    </w:lvl>
    <w:lvl w:ilvl="4" w:tplc="77021192">
      <w:start w:val="1"/>
      <w:numFmt w:val="bullet"/>
      <w:lvlText w:val="•"/>
      <w:lvlJc w:val="left"/>
      <w:pPr>
        <w:ind w:left="4501" w:hanging="435"/>
      </w:pPr>
      <w:rPr>
        <w:rFonts w:hint="default"/>
      </w:rPr>
    </w:lvl>
    <w:lvl w:ilvl="5" w:tplc="6CBA8BAA">
      <w:start w:val="1"/>
      <w:numFmt w:val="bullet"/>
      <w:lvlText w:val="•"/>
      <w:lvlJc w:val="left"/>
      <w:pPr>
        <w:ind w:left="5481" w:hanging="435"/>
      </w:pPr>
      <w:rPr>
        <w:rFonts w:hint="default"/>
      </w:rPr>
    </w:lvl>
    <w:lvl w:ilvl="6" w:tplc="994EC0DC">
      <w:start w:val="1"/>
      <w:numFmt w:val="bullet"/>
      <w:lvlText w:val="•"/>
      <w:lvlJc w:val="left"/>
      <w:pPr>
        <w:ind w:left="6460" w:hanging="435"/>
      </w:pPr>
      <w:rPr>
        <w:rFonts w:hint="default"/>
      </w:rPr>
    </w:lvl>
    <w:lvl w:ilvl="7" w:tplc="738071DC">
      <w:start w:val="1"/>
      <w:numFmt w:val="bullet"/>
      <w:lvlText w:val="•"/>
      <w:lvlJc w:val="left"/>
      <w:pPr>
        <w:ind w:left="7440" w:hanging="435"/>
      </w:pPr>
      <w:rPr>
        <w:rFonts w:hint="default"/>
      </w:rPr>
    </w:lvl>
    <w:lvl w:ilvl="8" w:tplc="637AC808">
      <w:start w:val="1"/>
      <w:numFmt w:val="bullet"/>
      <w:lvlText w:val="•"/>
      <w:lvlJc w:val="left"/>
      <w:pPr>
        <w:ind w:left="8420" w:hanging="435"/>
      </w:pPr>
      <w:rPr>
        <w:rFonts w:hint="default"/>
      </w:rPr>
    </w:lvl>
  </w:abstractNum>
  <w:abstractNum w:abstractNumId="11">
    <w:nsid w:val="4A846043"/>
    <w:multiLevelType w:val="hybridMultilevel"/>
    <w:tmpl w:val="5AEEF766"/>
    <w:lvl w:ilvl="0" w:tplc="ABF67610">
      <w:start w:val="43"/>
      <w:numFmt w:val="decimal"/>
      <w:lvlText w:val="%1."/>
      <w:lvlJc w:val="left"/>
      <w:pPr>
        <w:ind w:left="133" w:hanging="360"/>
      </w:pPr>
      <w:rPr>
        <w:rFonts w:ascii="Times New Roman" w:eastAsia="Times New Roman" w:hAnsi="Times New Roman" w:hint="default"/>
        <w:w w:val="108"/>
        <w:sz w:val="21"/>
        <w:szCs w:val="21"/>
      </w:rPr>
    </w:lvl>
    <w:lvl w:ilvl="1" w:tplc="E4D07A72">
      <w:start w:val="1"/>
      <w:numFmt w:val="decimal"/>
      <w:lvlText w:val="%2."/>
      <w:lvlJc w:val="left"/>
      <w:pPr>
        <w:ind w:left="796" w:hanging="216"/>
      </w:pPr>
      <w:rPr>
        <w:rFonts w:ascii="Times New Roman" w:eastAsia="Times New Roman" w:hAnsi="Times New Roman" w:hint="default"/>
        <w:w w:val="112"/>
        <w:sz w:val="21"/>
        <w:szCs w:val="21"/>
      </w:rPr>
    </w:lvl>
    <w:lvl w:ilvl="2" w:tplc="E24C0C2C">
      <w:start w:val="3"/>
      <w:numFmt w:val="decimal"/>
      <w:lvlText w:val="%3-"/>
      <w:lvlJc w:val="left"/>
      <w:pPr>
        <w:ind w:left="208" w:hanging="171"/>
      </w:pPr>
      <w:rPr>
        <w:rFonts w:ascii="Arial" w:eastAsia="Arial" w:hAnsi="Arial" w:hint="default"/>
        <w:w w:val="101"/>
        <w:sz w:val="19"/>
        <w:szCs w:val="19"/>
      </w:rPr>
    </w:lvl>
    <w:lvl w:ilvl="3" w:tplc="3A34472E">
      <w:start w:val="1"/>
      <w:numFmt w:val="bullet"/>
      <w:lvlText w:val="•"/>
      <w:lvlJc w:val="left"/>
      <w:pPr>
        <w:ind w:left="796" w:hanging="171"/>
      </w:pPr>
      <w:rPr>
        <w:rFonts w:hint="default"/>
      </w:rPr>
    </w:lvl>
    <w:lvl w:ilvl="4" w:tplc="1C52C7BA">
      <w:start w:val="1"/>
      <w:numFmt w:val="bullet"/>
      <w:lvlText w:val="•"/>
      <w:lvlJc w:val="left"/>
      <w:pPr>
        <w:ind w:left="2772" w:hanging="171"/>
      </w:pPr>
      <w:rPr>
        <w:rFonts w:hint="default"/>
      </w:rPr>
    </w:lvl>
    <w:lvl w:ilvl="5" w:tplc="D13A593C">
      <w:start w:val="1"/>
      <w:numFmt w:val="bullet"/>
      <w:lvlText w:val="•"/>
      <w:lvlJc w:val="left"/>
      <w:pPr>
        <w:ind w:left="9170" w:hanging="171"/>
      </w:pPr>
      <w:rPr>
        <w:rFonts w:hint="default"/>
      </w:rPr>
    </w:lvl>
    <w:lvl w:ilvl="6" w:tplc="BEFA1BF4">
      <w:start w:val="1"/>
      <w:numFmt w:val="bullet"/>
      <w:lvlText w:val="•"/>
      <w:lvlJc w:val="left"/>
      <w:pPr>
        <w:ind w:left="8291" w:hanging="171"/>
      </w:pPr>
      <w:rPr>
        <w:rFonts w:hint="default"/>
      </w:rPr>
    </w:lvl>
    <w:lvl w:ilvl="7" w:tplc="A20E7084">
      <w:start w:val="1"/>
      <w:numFmt w:val="bullet"/>
      <w:lvlText w:val="•"/>
      <w:lvlJc w:val="left"/>
      <w:pPr>
        <w:ind w:left="7411" w:hanging="171"/>
      </w:pPr>
      <w:rPr>
        <w:rFonts w:hint="default"/>
      </w:rPr>
    </w:lvl>
    <w:lvl w:ilvl="8" w:tplc="EE76CA54">
      <w:start w:val="1"/>
      <w:numFmt w:val="bullet"/>
      <w:lvlText w:val="•"/>
      <w:lvlJc w:val="left"/>
      <w:pPr>
        <w:ind w:left="6532" w:hanging="171"/>
      </w:pPr>
      <w:rPr>
        <w:rFonts w:hint="default"/>
      </w:rPr>
    </w:lvl>
  </w:abstractNum>
  <w:abstractNum w:abstractNumId="12">
    <w:nsid w:val="50452D7F"/>
    <w:multiLevelType w:val="hybridMultilevel"/>
    <w:tmpl w:val="B45CB81E"/>
    <w:lvl w:ilvl="0" w:tplc="0910E5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F0E7E"/>
    <w:multiLevelType w:val="hybridMultilevel"/>
    <w:tmpl w:val="281E7F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D672C"/>
    <w:multiLevelType w:val="singleLevel"/>
    <w:tmpl w:val="21AE9748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98B250F"/>
    <w:multiLevelType w:val="hybridMultilevel"/>
    <w:tmpl w:val="C9846F88"/>
    <w:lvl w:ilvl="0" w:tplc="8DF67B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F5322E"/>
    <w:multiLevelType w:val="hybridMultilevel"/>
    <w:tmpl w:val="9822FF7E"/>
    <w:lvl w:ilvl="0" w:tplc="248A397E">
      <w:start w:val="1"/>
      <w:numFmt w:val="lowerLetter"/>
      <w:lvlText w:val="%1)"/>
      <w:lvlJc w:val="left"/>
      <w:pPr>
        <w:ind w:left="720" w:hanging="360"/>
      </w:pPr>
      <w:rPr>
        <w:rFonts w:ascii="Times-Roman" w:hAnsi="Times-Roman" w:cs="Times-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4"/>
  </w:num>
  <w:num w:numId="5">
    <w:abstractNumId w:val="10"/>
  </w:num>
  <w:num w:numId="6">
    <w:abstractNumId w:val="1"/>
  </w:num>
  <w:num w:numId="7">
    <w:abstractNumId w:val="0"/>
  </w:num>
  <w:num w:numId="8">
    <w:abstractNumId w:val="8"/>
  </w:num>
  <w:num w:numId="9">
    <w:abstractNumId w:val="11"/>
  </w:num>
  <w:num w:numId="10">
    <w:abstractNumId w:val="15"/>
  </w:num>
  <w:num w:numId="11">
    <w:abstractNumId w:val="16"/>
  </w:num>
  <w:num w:numId="12">
    <w:abstractNumId w:val="3"/>
  </w:num>
  <w:num w:numId="13">
    <w:abstractNumId w:val="5"/>
  </w:num>
  <w:num w:numId="14">
    <w:abstractNumId w:val="14"/>
  </w:num>
  <w:num w:numId="15">
    <w:abstractNumId w:val="2"/>
  </w:num>
  <w:num w:numId="16">
    <w:abstractNumId w:val="9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CB1"/>
    <w:rsid w:val="000207D5"/>
    <w:rsid w:val="00021387"/>
    <w:rsid w:val="000251D2"/>
    <w:rsid w:val="00037D05"/>
    <w:rsid w:val="00042845"/>
    <w:rsid w:val="000449C7"/>
    <w:rsid w:val="0005261B"/>
    <w:rsid w:val="0006453D"/>
    <w:rsid w:val="00071BAC"/>
    <w:rsid w:val="00072AB5"/>
    <w:rsid w:val="000762C0"/>
    <w:rsid w:val="0008776E"/>
    <w:rsid w:val="00087E8F"/>
    <w:rsid w:val="00090C8C"/>
    <w:rsid w:val="000954CF"/>
    <w:rsid w:val="000A11B3"/>
    <w:rsid w:val="000A5C4F"/>
    <w:rsid w:val="000A6815"/>
    <w:rsid w:val="000A7428"/>
    <w:rsid w:val="000B3D09"/>
    <w:rsid w:val="000B6D5B"/>
    <w:rsid w:val="000C70A8"/>
    <w:rsid w:val="000E19E5"/>
    <w:rsid w:val="000E5CEC"/>
    <w:rsid w:val="000F480D"/>
    <w:rsid w:val="00110D89"/>
    <w:rsid w:val="00113060"/>
    <w:rsid w:val="00115A40"/>
    <w:rsid w:val="00117B99"/>
    <w:rsid w:val="00134D69"/>
    <w:rsid w:val="00135EA8"/>
    <w:rsid w:val="001369C2"/>
    <w:rsid w:val="00143EF1"/>
    <w:rsid w:val="00175973"/>
    <w:rsid w:val="00183EF8"/>
    <w:rsid w:val="001901C0"/>
    <w:rsid w:val="001916FE"/>
    <w:rsid w:val="0019719C"/>
    <w:rsid w:val="001A29B9"/>
    <w:rsid w:val="001A2D3E"/>
    <w:rsid w:val="001A6F5A"/>
    <w:rsid w:val="001B0A7D"/>
    <w:rsid w:val="001B2442"/>
    <w:rsid w:val="001C7356"/>
    <w:rsid w:val="001D42C7"/>
    <w:rsid w:val="001E7816"/>
    <w:rsid w:val="001F30E2"/>
    <w:rsid w:val="001F5395"/>
    <w:rsid w:val="001F6347"/>
    <w:rsid w:val="00203711"/>
    <w:rsid w:val="00211F4A"/>
    <w:rsid w:val="00220339"/>
    <w:rsid w:val="00222C3D"/>
    <w:rsid w:val="00227BF7"/>
    <w:rsid w:val="00240B05"/>
    <w:rsid w:val="00241401"/>
    <w:rsid w:val="00243EAE"/>
    <w:rsid w:val="0025099B"/>
    <w:rsid w:val="002622B7"/>
    <w:rsid w:val="002672F2"/>
    <w:rsid w:val="0027061A"/>
    <w:rsid w:val="00276B2B"/>
    <w:rsid w:val="00281B0B"/>
    <w:rsid w:val="00281FDA"/>
    <w:rsid w:val="00283283"/>
    <w:rsid w:val="00285023"/>
    <w:rsid w:val="0028793A"/>
    <w:rsid w:val="00292A69"/>
    <w:rsid w:val="002A0E9C"/>
    <w:rsid w:val="002A1D30"/>
    <w:rsid w:val="002A6155"/>
    <w:rsid w:val="002A6B61"/>
    <w:rsid w:val="002B2993"/>
    <w:rsid w:val="002B41EE"/>
    <w:rsid w:val="002D427A"/>
    <w:rsid w:val="002D51F3"/>
    <w:rsid w:val="002E3253"/>
    <w:rsid w:val="002E4252"/>
    <w:rsid w:val="002F2817"/>
    <w:rsid w:val="00303DCB"/>
    <w:rsid w:val="00333261"/>
    <w:rsid w:val="00344392"/>
    <w:rsid w:val="00344992"/>
    <w:rsid w:val="00362500"/>
    <w:rsid w:val="0036479D"/>
    <w:rsid w:val="00391C76"/>
    <w:rsid w:val="00395AFC"/>
    <w:rsid w:val="003A26EF"/>
    <w:rsid w:val="003A37BA"/>
    <w:rsid w:val="003A548E"/>
    <w:rsid w:val="003B637D"/>
    <w:rsid w:val="003B66B2"/>
    <w:rsid w:val="003B6EDD"/>
    <w:rsid w:val="003C243F"/>
    <w:rsid w:val="003C2FDD"/>
    <w:rsid w:val="003D2E7A"/>
    <w:rsid w:val="003F0D56"/>
    <w:rsid w:val="003F415B"/>
    <w:rsid w:val="004009F8"/>
    <w:rsid w:val="00401F38"/>
    <w:rsid w:val="004225AF"/>
    <w:rsid w:val="0042441F"/>
    <w:rsid w:val="00433DFF"/>
    <w:rsid w:val="004342BF"/>
    <w:rsid w:val="00435672"/>
    <w:rsid w:val="004716E4"/>
    <w:rsid w:val="00481A53"/>
    <w:rsid w:val="004836BC"/>
    <w:rsid w:val="00491441"/>
    <w:rsid w:val="00496678"/>
    <w:rsid w:val="004A51A7"/>
    <w:rsid w:val="004C0D56"/>
    <w:rsid w:val="004C4559"/>
    <w:rsid w:val="004D6460"/>
    <w:rsid w:val="004F01E3"/>
    <w:rsid w:val="004F0533"/>
    <w:rsid w:val="004F22CB"/>
    <w:rsid w:val="004F3094"/>
    <w:rsid w:val="004F684F"/>
    <w:rsid w:val="00504332"/>
    <w:rsid w:val="00523D52"/>
    <w:rsid w:val="00536548"/>
    <w:rsid w:val="005376FB"/>
    <w:rsid w:val="00544E39"/>
    <w:rsid w:val="005508A5"/>
    <w:rsid w:val="00573A01"/>
    <w:rsid w:val="00574466"/>
    <w:rsid w:val="0058330D"/>
    <w:rsid w:val="00587A30"/>
    <w:rsid w:val="005A128B"/>
    <w:rsid w:val="005A74BD"/>
    <w:rsid w:val="005B0965"/>
    <w:rsid w:val="005B104D"/>
    <w:rsid w:val="005B1BF5"/>
    <w:rsid w:val="005B4315"/>
    <w:rsid w:val="005B5217"/>
    <w:rsid w:val="005B54E5"/>
    <w:rsid w:val="005C44FF"/>
    <w:rsid w:val="005E2237"/>
    <w:rsid w:val="005F0BC2"/>
    <w:rsid w:val="005F717F"/>
    <w:rsid w:val="00601156"/>
    <w:rsid w:val="00602176"/>
    <w:rsid w:val="0060291F"/>
    <w:rsid w:val="006036B7"/>
    <w:rsid w:val="0062518B"/>
    <w:rsid w:val="0063000A"/>
    <w:rsid w:val="0063170F"/>
    <w:rsid w:val="006332ED"/>
    <w:rsid w:val="00646130"/>
    <w:rsid w:val="00651245"/>
    <w:rsid w:val="00651BDA"/>
    <w:rsid w:val="00655A00"/>
    <w:rsid w:val="006572AD"/>
    <w:rsid w:val="0066073A"/>
    <w:rsid w:val="00674879"/>
    <w:rsid w:val="00676523"/>
    <w:rsid w:val="00680F8F"/>
    <w:rsid w:val="00684D10"/>
    <w:rsid w:val="006A4E89"/>
    <w:rsid w:val="006B23DE"/>
    <w:rsid w:val="006C08CF"/>
    <w:rsid w:val="006C24FA"/>
    <w:rsid w:val="006D365E"/>
    <w:rsid w:val="006D49A4"/>
    <w:rsid w:val="006E2903"/>
    <w:rsid w:val="006E31B6"/>
    <w:rsid w:val="006F0835"/>
    <w:rsid w:val="006F48A4"/>
    <w:rsid w:val="007223D5"/>
    <w:rsid w:val="00726BDE"/>
    <w:rsid w:val="00727CAC"/>
    <w:rsid w:val="007307BE"/>
    <w:rsid w:val="007319AA"/>
    <w:rsid w:val="00732594"/>
    <w:rsid w:val="0073367D"/>
    <w:rsid w:val="00740BDC"/>
    <w:rsid w:val="00753E18"/>
    <w:rsid w:val="00754122"/>
    <w:rsid w:val="00754897"/>
    <w:rsid w:val="00770CB9"/>
    <w:rsid w:val="0077677E"/>
    <w:rsid w:val="00783C0D"/>
    <w:rsid w:val="00783F2F"/>
    <w:rsid w:val="00796FCB"/>
    <w:rsid w:val="007D77BE"/>
    <w:rsid w:val="007F3D2F"/>
    <w:rsid w:val="00812390"/>
    <w:rsid w:val="00812F6B"/>
    <w:rsid w:val="00821D96"/>
    <w:rsid w:val="008440F0"/>
    <w:rsid w:val="008441AD"/>
    <w:rsid w:val="008448D2"/>
    <w:rsid w:val="00853569"/>
    <w:rsid w:val="00853DA8"/>
    <w:rsid w:val="0085759D"/>
    <w:rsid w:val="00861969"/>
    <w:rsid w:val="0086474C"/>
    <w:rsid w:val="008916C6"/>
    <w:rsid w:val="00897CE6"/>
    <w:rsid w:val="008A1AD3"/>
    <w:rsid w:val="008A1E61"/>
    <w:rsid w:val="008B6BCB"/>
    <w:rsid w:val="008C1869"/>
    <w:rsid w:val="008C778B"/>
    <w:rsid w:val="008D3340"/>
    <w:rsid w:val="008D44D8"/>
    <w:rsid w:val="008E5726"/>
    <w:rsid w:val="008E6F69"/>
    <w:rsid w:val="009035F7"/>
    <w:rsid w:val="009059A6"/>
    <w:rsid w:val="0090638A"/>
    <w:rsid w:val="009417D6"/>
    <w:rsid w:val="009615B3"/>
    <w:rsid w:val="00963C98"/>
    <w:rsid w:val="00965FFF"/>
    <w:rsid w:val="009808A2"/>
    <w:rsid w:val="00983045"/>
    <w:rsid w:val="00987746"/>
    <w:rsid w:val="00992637"/>
    <w:rsid w:val="0099334E"/>
    <w:rsid w:val="009956A4"/>
    <w:rsid w:val="009A016F"/>
    <w:rsid w:val="009A78ED"/>
    <w:rsid w:val="009B44E3"/>
    <w:rsid w:val="009C306B"/>
    <w:rsid w:val="009C55DB"/>
    <w:rsid w:val="009C6EE8"/>
    <w:rsid w:val="009C7C9F"/>
    <w:rsid w:val="009E3CB1"/>
    <w:rsid w:val="009F0CF6"/>
    <w:rsid w:val="009F453B"/>
    <w:rsid w:val="009F6372"/>
    <w:rsid w:val="009F6CCE"/>
    <w:rsid w:val="00A03128"/>
    <w:rsid w:val="00A50F2D"/>
    <w:rsid w:val="00A51DB7"/>
    <w:rsid w:val="00A55788"/>
    <w:rsid w:val="00A627FB"/>
    <w:rsid w:val="00A63AD9"/>
    <w:rsid w:val="00A8172F"/>
    <w:rsid w:val="00A83FDA"/>
    <w:rsid w:val="00A87F56"/>
    <w:rsid w:val="00AA36C9"/>
    <w:rsid w:val="00AC3A3D"/>
    <w:rsid w:val="00AC5B1B"/>
    <w:rsid w:val="00AD278F"/>
    <w:rsid w:val="00AE3172"/>
    <w:rsid w:val="00AF1A97"/>
    <w:rsid w:val="00B134B8"/>
    <w:rsid w:val="00B200EE"/>
    <w:rsid w:val="00B20E6D"/>
    <w:rsid w:val="00B54646"/>
    <w:rsid w:val="00B600F3"/>
    <w:rsid w:val="00B6748C"/>
    <w:rsid w:val="00B7091B"/>
    <w:rsid w:val="00B74559"/>
    <w:rsid w:val="00B84B7E"/>
    <w:rsid w:val="00B968A3"/>
    <w:rsid w:val="00BA2517"/>
    <w:rsid w:val="00BB3CC1"/>
    <w:rsid w:val="00BB6050"/>
    <w:rsid w:val="00BC0214"/>
    <w:rsid w:val="00BC7876"/>
    <w:rsid w:val="00BD55C1"/>
    <w:rsid w:val="00C0049E"/>
    <w:rsid w:val="00C041D6"/>
    <w:rsid w:val="00C0593D"/>
    <w:rsid w:val="00C2596C"/>
    <w:rsid w:val="00C50606"/>
    <w:rsid w:val="00C5529B"/>
    <w:rsid w:val="00C642A3"/>
    <w:rsid w:val="00C74B3E"/>
    <w:rsid w:val="00C846EB"/>
    <w:rsid w:val="00C9091C"/>
    <w:rsid w:val="00CA3F0C"/>
    <w:rsid w:val="00CC041E"/>
    <w:rsid w:val="00CC1C4B"/>
    <w:rsid w:val="00CC25D2"/>
    <w:rsid w:val="00CD537E"/>
    <w:rsid w:val="00CE3480"/>
    <w:rsid w:val="00CE7CAA"/>
    <w:rsid w:val="00D01CA4"/>
    <w:rsid w:val="00D0444E"/>
    <w:rsid w:val="00D1314A"/>
    <w:rsid w:val="00D23D3F"/>
    <w:rsid w:val="00D30442"/>
    <w:rsid w:val="00D36D31"/>
    <w:rsid w:val="00D43E8E"/>
    <w:rsid w:val="00D57BA2"/>
    <w:rsid w:val="00D71189"/>
    <w:rsid w:val="00D80409"/>
    <w:rsid w:val="00D85678"/>
    <w:rsid w:val="00D9426F"/>
    <w:rsid w:val="00DA5481"/>
    <w:rsid w:val="00DD313D"/>
    <w:rsid w:val="00E01367"/>
    <w:rsid w:val="00E022AE"/>
    <w:rsid w:val="00E15442"/>
    <w:rsid w:val="00E23CCA"/>
    <w:rsid w:val="00E249EB"/>
    <w:rsid w:val="00E26237"/>
    <w:rsid w:val="00E265E4"/>
    <w:rsid w:val="00E27255"/>
    <w:rsid w:val="00E27FFB"/>
    <w:rsid w:val="00E42BC4"/>
    <w:rsid w:val="00E432DA"/>
    <w:rsid w:val="00E53028"/>
    <w:rsid w:val="00E558AE"/>
    <w:rsid w:val="00E72FD8"/>
    <w:rsid w:val="00E736E5"/>
    <w:rsid w:val="00EA5FBC"/>
    <w:rsid w:val="00EA6381"/>
    <w:rsid w:val="00EC435A"/>
    <w:rsid w:val="00ED3F58"/>
    <w:rsid w:val="00EE23D2"/>
    <w:rsid w:val="00EE4872"/>
    <w:rsid w:val="00EE4C08"/>
    <w:rsid w:val="00EF1DEE"/>
    <w:rsid w:val="00F07200"/>
    <w:rsid w:val="00F10A40"/>
    <w:rsid w:val="00F133F5"/>
    <w:rsid w:val="00F15C3E"/>
    <w:rsid w:val="00F16BD1"/>
    <w:rsid w:val="00F374FF"/>
    <w:rsid w:val="00F44116"/>
    <w:rsid w:val="00F4467A"/>
    <w:rsid w:val="00F56202"/>
    <w:rsid w:val="00F67CA2"/>
    <w:rsid w:val="00F754BB"/>
    <w:rsid w:val="00F83A0E"/>
    <w:rsid w:val="00F83C36"/>
    <w:rsid w:val="00FA2AD5"/>
    <w:rsid w:val="00FA2E6C"/>
    <w:rsid w:val="00FA6B6A"/>
    <w:rsid w:val="00FA7C2A"/>
    <w:rsid w:val="00FB06BC"/>
    <w:rsid w:val="00FD1684"/>
    <w:rsid w:val="00FD6756"/>
    <w:rsid w:val="00FF0B5D"/>
    <w:rsid w:val="00FF5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90C8C"/>
  </w:style>
  <w:style w:type="paragraph" w:styleId="Cmsor1">
    <w:name w:val="heading 1"/>
    <w:basedOn w:val="Norml"/>
    <w:next w:val="Norml"/>
    <w:link w:val="Cmsor1Char"/>
    <w:uiPriority w:val="9"/>
    <w:qFormat/>
    <w:rsid w:val="007D77BE"/>
    <w:pPr>
      <w:keepNext/>
      <w:keepLines/>
      <w:numPr>
        <w:numId w:val="3"/>
      </w:numPr>
      <w:spacing w:before="480" w:after="480" w:line="240" w:lineRule="auto"/>
      <w:jc w:val="both"/>
      <w:outlineLvl w:val="0"/>
    </w:pPr>
    <w:rPr>
      <w:rFonts w:ascii="Cambria" w:eastAsia="Times New Roman" w:hAnsi="Cambria" w:cs="Times New Roman"/>
      <w:b/>
      <w:bCs/>
      <w:color w:val="1F497D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A12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F48A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9E3CB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9E3CB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9E3CB1"/>
    <w:pPr>
      <w:spacing w:after="0"/>
      <w:ind w:left="720"/>
      <w:contextualSpacing/>
      <w:jc w:val="both"/>
    </w:pPr>
  </w:style>
  <w:style w:type="table" w:styleId="Rcsostblzat">
    <w:name w:val="Table Grid"/>
    <w:basedOn w:val="Normltblzat"/>
    <w:uiPriority w:val="59"/>
    <w:rsid w:val="009E3CB1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basedOn w:val="Bekezdsalapbettpusa"/>
    <w:rsid w:val="002A1D30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0B6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D5B"/>
  </w:style>
  <w:style w:type="paragraph" w:styleId="Buborkszveg">
    <w:name w:val="Balloon Text"/>
    <w:basedOn w:val="Norml"/>
    <w:link w:val="BuborkszvegChar"/>
    <w:uiPriority w:val="99"/>
    <w:semiHidden/>
    <w:unhideWhenUsed/>
    <w:rsid w:val="0043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5672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5B09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B096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B096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B09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B0965"/>
    <w:rPr>
      <w:b/>
      <w:bCs/>
      <w:sz w:val="20"/>
      <w:szCs w:val="20"/>
    </w:rPr>
  </w:style>
  <w:style w:type="character" w:customStyle="1" w:styleId="Cmsor1Char">
    <w:name w:val="Címsor 1 Char"/>
    <w:basedOn w:val="Bekezdsalapbettpusa"/>
    <w:link w:val="Cmsor1"/>
    <w:uiPriority w:val="9"/>
    <w:rsid w:val="007D77BE"/>
    <w:rPr>
      <w:rFonts w:ascii="Cambria" w:eastAsia="Times New Roman" w:hAnsi="Cambria" w:cs="Times New Roman"/>
      <w:b/>
      <w:bCs/>
      <w:color w:val="1F497D"/>
      <w:sz w:val="28"/>
      <w:szCs w:val="28"/>
    </w:rPr>
  </w:style>
  <w:style w:type="paragraph" w:styleId="Cm">
    <w:name w:val="Title"/>
    <w:basedOn w:val="Norml"/>
    <w:next w:val="Norml"/>
    <w:link w:val="CmChar"/>
    <w:qFormat/>
    <w:rsid w:val="007D77B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 w:cs="Times New Roman"/>
      <w:b/>
      <w:color w:val="1F497D"/>
      <w:spacing w:val="5"/>
      <w:kern w:val="28"/>
      <w:sz w:val="28"/>
      <w:szCs w:val="52"/>
    </w:rPr>
  </w:style>
  <w:style w:type="character" w:customStyle="1" w:styleId="CmChar">
    <w:name w:val="Cím Char"/>
    <w:basedOn w:val="Bekezdsalapbettpusa"/>
    <w:link w:val="Cm"/>
    <w:uiPriority w:val="10"/>
    <w:rsid w:val="007D77BE"/>
    <w:rPr>
      <w:rFonts w:ascii="Cambria" w:eastAsia="Times New Roman" w:hAnsi="Cambria" w:cs="Times New Roman"/>
      <w:b/>
      <w:color w:val="1F497D"/>
      <w:spacing w:val="5"/>
      <w:kern w:val="28"/>
      <w:sz w:val="28"/>
      <w:szCs w:val="52"/>
    </w:rPr>
  </w:style>
  <w:style w:type="table" w:customStyle="1" w:styleId="TableNormal">
    <w:name w:val="Table Normal"/>
    <w:uiPriority w:val="2"/>
    <w:semiHidden/>
    <w:unhideWhenUsed/>
    <w:qFormat/>
    <w:rsid w:val="00FA2E6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FA2E6C"/>
    <w:pPr>
      <w:widowControl w:val="0"/>
      <w:spacing w:after="0" w:line="240" w:lineRule="auto"/>
    </w:pPr>
    <w:rPr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5A12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F48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pple-converted-space">
    <w:name w:val="apple-converted-space"/>
    <w:basedOn w:val="Bekezdsalapbettpusa"/>
    <w:rsid w:val="009F453B"/>
  </w:style>
  <w:style w:type="paragraph" w:styleId="NormlWeb">
    <w:name w:val="Normal (Web)"/>
    <w:basedOn w:val="Norml"/>
    <w:uiPriority w:val="99"/>
    <w:unhideWhenUsed/>
    <w:rsid w:val="009F4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1B24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zvegtrzs2">
    <w:name w:val="Body Text 2"/>
    <w:basedOn w:val="Norml"/>
    <w:link w:val="Szvegtrzs2Char"/>
    <w:rsid w:val="00E15442"/>
    <w:pPr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E15442"/>
    <w:rPr>
      <w:rFonts w:ascii="Arial" w:eastAsia="Times New Roman" w:hAnsi="Arial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D36D3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D36D31"/>
  </w:style>
  <w:style w:type="paragraph" w:styleId="Vltozat">
    <w:name w:val="Revision"/>
    <w:hidden/>
    <w:uiPriority w:val="99"/>
    <w:semiHidden/>
    <w:rsid w:val="00B6748C"/>
    <w:pPr>
      <w:spacing w:after="0" w:line="240" w:lineRule="auto"/>
    </w:pPr>
  </w:style>
  <w:style w:type="paragraph" w:customStyle="1" w:styleId="xl24">
    <w:name w:val="xl24"/>
    <w:basedOn w:val="Norml"/>
    <w:rsid w:val="0025099B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475AE-BE38-4C35-960C-9552D5F4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865</Words>
  <Characters>5975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Bp. Főv. XXIII. ker. Soroksár Önk. Polg. Hiv.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kasib</dc:creator>
  <cp:lastModifiedBy>forgacs.andrea</cp:lastModifiedBy>
  <cp:revision>2</cp:revision>
  <cp:lastPrinted>2017-01-20T10:03:00Z</cp:lastPrinted>
  <dcterms:created xsi:type="dcterms:W3CDTF">2017-01-20T10:04:00Z</dcterms:created>
  <dcterms:modified xsi:type="dcterms:W3CDTF">2017-01-20T10:04:00Z</dcterms:modified>
</cp:coreProperties>
</file>