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030E" w:rsidRPr="0053576C" w:rsidRDefault="00CA030E" w:rsidP="00AC46EA">
      <w:pPr>
        <w:pStyle w:val="Title"/>
        <w:rPr>
          <w:u w:val="single"/>
        </w:rPr>
      </w:pPr>
      <w:r w:rsidRPr="0053576C">
        <w:rPr>
          <w:u w:val="single"/>
        </w:rPr>
        <w:t>MEGÁLLAPODÁS</w:t>
      </w:r>
    </w:p>
    <w:p w:rsidR="00CA030E" w:rsidRPr="0053576C" w:rsidRDefault="00CA030E" w:rsidP="00AC46EA">
      <w:pPr>
        <w:pStyle w:val="Title"/>
        <w:rPr>
          <w:u w:val="single"/>
        </w:rPr>
      </w:pPr>
      <w:r w:rsidRPr="0053576C">
        <w:rPr>
          <w:u w:val="single"/>
        </w:rPr>
        <w:t>VAGYONKEZELÉSI SZERZŐDÉS RÉSZLEGES MEGSZÜNTETÉSÉRŐL</w:t>
      </w:r>
    </w:p>
    <w:p w:rsidR="00CA030E" w:rsidRPr="0053576C" w:rsidRDefault="00CA030E" w:rsidP="00D8006B"/>
    <w:p w:rsidR="00CA030E" w:rsidRPr="0053576C" w:rsidRDefault="00CA030E" w:rsidP="00D8006B"/>
    <w:p w:rsidR="00CA030E" w:rsidRPr="0053576C" w:rsidRDefault="00CA030E" w:rsidP="00D8006B">
      <w:pPr>
        <w:pStyle w:val="Heading1"/>
        <w:rPr>
          <w:i w:val="0"/>
        </w:rPr>
      </w:pPr>
      <w:r w:rsidRPr="0053576C">
        <w:rPr>
          <w:i w:val="0"/>
        </w:rPr>
        <w:t xml:space="preserve">Amely létrejött </w:t>
      </w:r>
    </w:p>
    <w:p w:rsidR="00CA030E" w:rsidRPr="0053576C" w:rsidRDefault="00CA030E" w:rsidP="00D8006B"/>
    <w:p w:rsidR="00CA030E" w:rsidRPr="0053576C" w:rsidRDefault="00CA030E" w:rsidP="00D8006B">
      <w:pPr>
        <w:rPr>
          <w:i/>
          <w:u w:val="single"/>
        </w:rPr>
      </w:pPr>
      <w:r w:rsidRPr="0053576C">
        <w:rPr>
          <w:i/>
          <w:u w:val="single"/>
        </w:rPr>
        <w:t xml:space="preserve">egyrészről </w:t>
      </w:r>
    </w:p>
    <w:p w:rsidR="00CA030E" w:rsidRPr="0053576C" w:rsidRDefault="00CA030E" w:rsidP="00AC46EA">
      <w:pPr>
        <w:jc w:val="both"/>
      </w:pPr>
      <w:r w:rsidRPr="0053576C">
        <w:rPr>
          <w:b/>
        </w:rPr>
        <w:t xml:space="preserve">Dunakeszi Város Önkormányzata </w:t>
      </w:r>
      <w:r w:rsidRPr="0053576C">
        <w:t xml:space="preserve">(székhely: 2120 Dunakeszi, Fő út 25.; statisztikai számjel: 15731247-8411-321-13; adószám: 15731247-2-13; képviseletében: Dióssi Csaba polgármester), mint tulajdonos – a továbbiakban </w:t>
      </w:r>
      <w:r w:rsidRPr="0053576C">
        <w:rPr>
          <w:b/>
          <w:i/>
        </w:rPr>
        <w:t xml:space="preserve">Tulajdonos </w:t>
      </w:r>
      <w:r w:rsidRPr="0053576C">
        <w:t>–,</w:t>
      </w:r>
    </w:p>
    <w:p w:rsidR="00CA030E" w:rsidRPr="0053576C" w:rsidRDefault="00CA030E" w:rsidP="00AC46EA">
      <w:pPr>
        <w:jc w:val="both"/>
      </w:pPr>
    </w:p>
    <w:p w:rsidR="00CA030E" w:rsidRPr="0053576C" w:rsidRDefault="00CA030E" w:rsidP="00AC46EA">
      <w:pPr>
        <w:jc w:val="both"/>
        <w:rPr>
          <w:i/>
          <w:u w:val="single"/>
        </w:rPr>
      </w:pPr>
      <w:r w:rsidRPr="0053576C">
        <w:rPr>
          <w:i/>
          <w:u w:val="single"/>
        </w:rPr>
        <w:t>másrészről a</w:t>
      </w:r>
    </w:p>
    <w:p w:rsidR="00CA030E" w:rsidRPr="0053576C" w:rsidRDefault="00CA030E" w:rsidP="00F05018">
      <w:pPr>
        <w:jc w:val="both"/>
        <w:rPr>
          <w:b/>
        </w:rPr>
      </w:pPr>
      <w:r w:rsidRPr="0053576C">
        <w:rPr>
          <w:b/>
        </w:rPr>
        <w:t xml:space="preserve">DUNAKESZI KÖZÜZEMI Nonprofit Kft. </w:t>
      </w:r>
      <w:r w:rsidRPr="0053576C">
        <w:t xml:space="preserve">(székhely: 2120 Dunakeszi, Szent István u. l.; cégjegyzékszám: 13 09 065741; adószám: 10773020-2-13; statisztikai számjel: 10773020-3530-572-13; képviseli: Homolya József ügyvezető), mint vagyonkezelő – a továbbiakban: </w:t>
      </w:r>
      <w:r w:rsidRPr="0053576C">
        <w:rPr>
          <w:b/>
          <w:i/>
        </w:rPr>
        <w:t>Vagyonkezelő</w:t>
      </w:r>
      <w:r w:rsidRPr="0053576C">
        <w:t xml:space="preserve"> –,</w:t>
      </w:r>
    </w:p>
    <w:p w:rsidR="00CA030E" w:rsidRPr="0053576C" w:rsidRDefault="00CA030E">
      <w:pPr>
        <w:pStyle w:val="BodyText"/>
        <w:jc w:val="both"/>
      </w:pPr>
    </w:p>
    <w:p w:rsidR="00CA030E" w:rsidRPr="0053576C" w:rsidRDefault="00CA030E">
      <w:pPr>
        <w:pStyle w:val="BodyText"/>
        <w:jc w:val="both"/>
      </w:pPr>
      <w:r w:rsidRPr="0053576C">
        <w:t xml:space="preserve">között az alulírott napon, helyen és feltételek mellett: </w:t>
      </w:r>
    </w:p>
    <w:p w:rsidR="00CA030E" w:rsidRPr="0053576C" w:rsidRDefault="00CA030E">
      <w:pPr>
        <w:pStyle w:val="BodyText"/>
        <w:jc w:val="both"/>
      </w:pPr>
    </w:p>
    <w:p w:rsidR="00CA030E" w:rsidRPr="0053576C" w:rsidRDefault="00CA030E" w:rsidP="00F54BDF">
      <w:pPr>
        <w:pStyle w:val="BodyText"/>
        <w:numPr>
          <w:ilvl w:val="0"/>
          <w:numId w:val="17"/>
        </w:numPr>
        <w:ind w:left="284" w:hanging="284"/>
        <w:jc w:val="both"/>
      </w:pPr>
      <w:r w:rsidRPr="0053576C">
        <w:t xml:space="preserve">Felek megállapítják, hogy Tulajdonos és Vagyonkezelő 2015. november 25-én kötötte meg a 258/2012. (X. 25.) számú képviselő-testületi határozat alapján 2012. október 26-án létrejött vagyonkezelési szerződés egységes szerkezetbe foglalt módosítását (a továbbiakban: </w:t>
      </w:r>
      <w:r w:rsidRPr="0053576C">
        <w:rPr>
          <w:b/>
          <w:i/>
        </w:rPr>
        <w:t>Vagyonkezelési szerződés</w:t>
      </w:r>
      <w:r w:rsidRPr="0053576C">
        <w:t xml:space="preserve">). </w:t>
      </w:r>
    </w:p>
    <w:p w:rsidR="00CA030E" w:rsidRPr="0053576C" w:rsidRDefault="00CA030E" w:rsidP="003E1E4A">
      <w:pPr>
        <w:pStyle w:val="BodyText"/>
        <w:jc w:val="both"/>
      </w:pPr>
    </w:p>
    <w:p w:rsidR="00CA030E" w:rsidRPr="0053576C" w:rsidRDefault="00CA030E" w:rsidP="000C6B0B">
      <w:pPr>
        <w:pStyle w:val="BodyText"/>
        <w:numPr>
          <w:ilvl w:val="0"/>
          <w:numId w:val="17"/>
        </w:numPr>
        <w:ind w:left="284" w:hanging="284"/>
        <w:jc w:val="both"/>
      </w:pPr>
      <w:r w:rsidRPr="0053576C">
        <w:t>Az Önkormányzat és a Dunakeszi Tankerületi Központ 2016. december 15-én megállapodást kötöttek a Dunakeszi Város Önkormányzata által ezidáig működtetett köznevelési intézmények állami működtetésbe vételével összefüggő, a feladatellátáshoz kapcsolódó létszámátadásról, valamint a feladatellátáshoz kapcsolódó vagyon, jogok és kötelezettségek átadás-átvételéről, illetve 2016. december 15-én vagyonkezelési szerződést kötöttek egymással az érintett önkormányzati tulajdonban álló ingatlanok vonatkozásában. A megállapodás három olyan ingatlant is érint, amik eddig teljes egészükben a Dunakeszi Közüzemi Nonprofit Kft. vagyonkezelésében álltak:</w:t>
      </w:r>
    </w:p>
    <w:p w:rsidR="00CA030E" w:rsidRPr="0053576C" w:rsidRDefault="00CA030E" w:rsidP="003E1E4A">
      <w:pPr>
        <w:pStyle w:val="BodyText"/>
        <w:numPr>
          <w:ilvl w:val="0"/>
          <w:numId w:val="19"/>
        </w:numPr>
        <w:jc w:val="both"/>
      </w:pPr>
      <w:r w:rsidRPr="0053576C">
        <w:t>Dunakeszi belterület 4399/1/A/3 – Dunakeszi Radnóti Miklós Gimnázium Sportcsarnoka;</w:t>
      </w:r>
    </w:p>
    <w:p w:rsidR="00CA030E" w:rsidRPr="0053576C" w:rsidRDefault="00CA030E" w:rsidP="003E1E4A">
      <w:pPr>
        <w:pStyle w:val="BodyText"/>
        <w:numPr>
          <w:ilvl w:val="0"/>
          <w:numId w:val="19"/>
        </w:numPr>
        <w:jc w:val="both"/>
      </w:pPr>
      <w:r w:rsidRPr="0053576C">
        <w:t>Dunakeszi belterület  4399/1/A/4 – Dunakeszi Radnóti Miklós Gimnázium Büféje;</w:t>
      </w:r>
    </w:p>
    <w:p w:rsidR="00CA030E" w:rsidRPr="0053576C" w:rsidRDefault="00CA030E" w:rsidP="00EB706B">
      <w:pPr>
        <w:pStyle w:val="BodyText"/>
        <w:numPr>
          <w:ilvl w:val="0"/>
          <w:numId w:val="19"/>
        </w:numPr>
        <w:jc w:val="both"/>
      </w:pPr>
      <w:r w:rsidRPr="0053576C">
        <w:t>Dunakeszi belterület 4399/1/A/5 – Dunakeszi Radnóti Miklós Gimnázium Konyhája;</w:t>
      </w:r>
    </w:p>
    <w:p w:rsidR="00CA030E" w:rsidRPr="0053576C" w:rsidRDefault="00CA030E" w:rsidP="003E1E4A">
      <w:pPr>
        <w:pStyle w:val="BodyText"/>
        <w:numPr>
          <w:ilvl w:val="0"/>
          <w:numId w:val="19"/>
        </w:numPr>
        <w:jc w:val="both"/>
      </w:pPr>
      <w:r w:rsidRPr="0053576C">
        <w:t xml:space="preserve">Dunakeszi belterület 5068/13 – Dunakeszi Bárdos Lajos Általános Iskola és Dunakeszi Járási Hivatal </w:t>
      </w:r>
    </w:p>
    <w:p w:rsidR="00CA030E" w:rsidRPr="0053576C" w:rsidRDefault="00CA030E" w:rsidP="007D2477">
      <w:pPr>
        <w:pStyle w:val="BodyText"/>
        <w:jc w:val="both"/>
      </w:pPr>
    </w:p>
    <w:p w:rsidR="00CA030E" w:rsidRPr="0053576C" w:rsidRDefault="00CA030E" w:rsidP="00417A1F">
      <w:pPr>
        <w:pStyle w:val="BodyText"/>
        <w:numPr>
          <w:ilvl w:val="0"/>
          <w:numId w:val="17"/>
        </w:numPr>
        <w:ind w:left="284" w:hanging="284"/>
        <w:jc w:val="both"/>
      </w:pPr>
      <w:r w:rsidRPr="0053576C">
        <w:t xml:space="preserve">A Dunakeszi Radnóti Miklós Gimnázium Sportcsarnoka és Büféje az Önkormányzat és a Dunakeszi Tankerületi Központ között létrejött vagyonkezelési szerződés értelmében 1/1 arányban, amíg a Dunakeszi Radnóti Miklós Gimnázium Konya köznevelési célra használt része, azaz 42/100 hányada, </w:t>
      </w:r>
      <w:smartTag w:uri="urn:schemas-microsoft-com:office:smarttags" w:element="metricconverter">
        <w:smartTagPr>
          <w:attr w:name="ProductID" w:val="220,48 m2"/>
        </w:smartTagPr>
        <w:r w:rsidRPr="0053576C">
          <w:t>220,48 m</w:t>
        </w:r>
        <w:r w:rsidRPr="0053576C">
          <w:rPr>
            <w:vertAlign w:val="superscript"/>
          </w:rPr>
          <w:t>2</w:t>
        </w:r>
      </w:smartTag>
      <w:r w:rsidRPr="0053576C">
        <w:t xml:space="preserve"> területe, továbbá a Dunakeszi Bárdos Lajos Általános Iskola és Dunakeszi Járási Hivatal épületének a köznevelési célra használt része, azaz 67/100 hányada, </w:t>
      </w:r>
      <w:smartTag w:uri="urn:schemas-microsoft-com:office:smarttags" w:element="metricconverter">
        <w:smartTagPr>
          <w:attr w:name="ProductID" w:val="2992,74 m2"/>
        </w:smartTagPr>
        <w:r w:rsidRPr="0053576C">
          <w:t>2992,74 m</w:t>
        </w:r>
        <w:r w:rsidRPr="0053576C">
          <w:rPr>
            <w:vertAlign w:val="superscript"/>
          </w:rPr>
          <w:t>2</w:t>
        </w:r>
      </w:smartTag>
      <w:r w:rsidRPr="0053576C">
        <w:t xml:space="preserve"> területe 2017. január 01-ével a Dunakeszi Tankerületi Központ vagyonkezelésébe kerülnek.</w:t>
      </w:r>
    </w:p>
    <w:p w:rsidR="00CA030E" w:rsidRPr="0053576C" w:rsidRDefault="00CA030E" w:rsidP="007D2477">
      <w:pPr>
        <w:pStyle w:val="BodyText"/>
        <w:ind w:left="284"/>
        <w:jc w:val="both"/>
      </w:pPr>
    </w:p>
    <w:p w:rsidR="00CA030E" w:rsidRPr="0053576C" w:rsidRDefault="00CA030E" w:rsidP="00F54BDF">
      <w:pPr>
        <w:pStyle w:val="BodyText"/>
        <w:numPr>
          <w:ilvl w:val="0"/>
          <w:numId w:val="17"/>
        </w:numPr>
        <w:ind w:left="284" w:hanging="284"/>
        <w:jc w:val="both"/>
      </w:pPr>
      <w:r w:rsidRPr="0053576C">
        <w:t xml:space="preserve">Dunakeszi Város Önkormányzata Képviselő-testülete …../2016. (XII.15.) számú határozatában döntött </w:t>
      </w:r>
    </w:p>
    <w:p w:rsidR="00CA030E" w:rsidRPr="0053576C" w:rsidRDefault="00CA030E" w:rsidP="00417A1F">
      <w:pPr>
        <w:pStyle w:val="BodyText"/>
        <w:numPr>
          <w:ilvl w:val="1"/>
          <w:numId w:val="17"/>
        </w:numPr>
        <w:jc w:val="both"/>
      </w:pPr>
      <w:r w:rsidRPr="0053576C">
        <w:t>a Vagyonkezelési Szerződés 1/A. táblázatának 5. pontjában szereplő, a Dunakeszi Közüzemi Nonprofit Kft. vagyonkezelésében lévő Dunakeszi 4399/1/A/4. hrsz. alatti „Dunakeszi Radnóti Miklós Gimnázium Büfé” ingatlan,</w:t>
      </w:r>
    </w:p>
    <w:p w:rsidR="00CA030E" w:rsidRPr="0053576C" w:rsidRDefault="00CA030E" w:rsidP="00417A1F">
      <w:pPr>
        <w:pStyle w:val="BodyText"/>
        <w:numPr>
          <w:ilvl w:val="1"/>
          <w:numId w:val="17"/>
        </w:numPr>
        <w:jc w:val="both"/>
      </w:pPr>
      <w:r w:rsidRPr="0053576C">
        <w:t>a Vagyonkezelési Szerződés 1/A. táblázatának 6. pontjában szereplő, a Dunakeszi Közüzemi Nonprofit Kft. vagyonkezelésében lévő Dunakeszi 4399/1/A/3. hrsz. alatti „Városi Sportcsarnok” ingatlan, illetve</w:t>
      </w:r>
    </w:p>
    <w:p w:rsidR="00CA030E" w:rsidRPr="0053576C" w:rsidRDefault="00CA030E" w:rsidP="00417A1F">
      <w:pPr>
        <w:pStyle w:val="BodyText"/>
        <w:numPr>
          <w:ilvl w:val="1"/>
          <w:numId w:val="17"/>
        </w:numPr>
        <w:jc w:val="both"/>
      </w:pPr>
      <w:r w:rsidRPr="0053576C">
        <w:t xml:space="preserve">a Vagyonkezelési Szerződés 1/A. táblázatának 4. pontjában szereplő, a Dunakeszi Közüzemi Nonprofit Kft. vagyonkezelésében lévő Dunakeszi 4399/1/A/5. hrsz. alatti „Dunakeszi Radnóti Miklós Gimnázium Konyha” ingatlan 42/100 hányadának, mindösszesen </w:t>
      </w:r>
      <w:smartTag w:uri="urn:schemas-microsoft-com:office:smarttags" w:element="metricconverter">
        <w:smartTagPr>
          <w:attr w:name="ProductID" w:val="220,48 m2"/>
        </w:smartTagPr>
        <w:r w:rsidRPr="0053576C">
          <w:t>220,48 m</w:t>
        </w:r>
        <w:r w:rsidRPr="0053576C">
          <w:rPr>
            <w:vertAlign w:val="superscript"/>
          </w:rPr>
          <w:t>2</w:t>
        </w:r>
      </w:smartTag>
      <w:r w:rsidRPr="0053576C">
        <w:t xml:space="preserve"> területének</w:t>
      </w:r>
    </w:p>
    <w:p w:rsidR="00CA030E" w:rsidRPr="0053576C" w:rsidRDefault="00CA030E" w:rsidP="00417A1F">
      <w:pPr>
        <w:pStyle w:val="BodyText"/>
        <w:numPr>
          <w:ilvl w:val="1"/>
          <w:numId w:val="17"/>
        </w:numPr>
        <w:jc w:val="both"/>
      </w:pPr>
      <w:r w:rsidRPr="0053576C">
        <w:t xml:space="preserve">a Vagyonkezelési Szerződés 1/A. táblázatának 29. pontjában szereplő, a Dunakeszi Közüzemi Nonprofit Kft. vagyonkezelésében lévő Dunakeszi 5068/13. hrsz. alatti „Járási Hivatal, Bárdos Lajos Általános Iskola” ingatlan 67/100 hányadának, mindösszesen </w:t>
      </w:r>
      <w:smartTag w:uri="urn:schemas-microsoft-com:office:smarttags" w:element="metricconverter">
        <w:smartTagPr>
          <w:attr w:name="ProductID" w:val="2992,74 m2"/>
        </w:smartTagPr>
        <w:r w:rsidRPr="0053576C">
          <w:t>2992,74 m</w:t>
        </w:r>
        <w:r w:rsidRPr="0053576C">
          <w:rPr>
            <w:vertAlign w:val="superscript"/>
          </w:rPr>
          <w:t>2</w:t>
        </w:r>
      </w:smartTag>
      <w:r w:rsidRPr="0053576C">
        <w:t xml:space="preserve"> területének</w:t>
      </w:r>
    </w:p>
    <w:p w:rsidR="00CA030E" w:rsidRPr="0053576C" w:rsidRDefault="00CA030E" w:rsidP="00417A1F">
      <w:pPr>
        <w:pStyle w:val="BodyText"/>
        <w:ind w:left="284"/>
        <w:jc w:val="both"/>
      </w:pPr>
      <w:r w:rsidRPr="0053576C">
        <w:t>a Dunakeszi Tankerületi Központ részére történő vagyonkezelésbe adásáról, amelyre való tekintettel szükséges rendelkezni a Dunakeszi Közüzemi Nonprofit Kft-t megillető vagyonkezelési jog megszüntetéséről is.</w:t>
      </w:r>
    </w:p>
    <w:p w:rsidR="00CA030E" w:rsidRPr="0053576C" w:rsidRDefault="00CA030E" w:rsidP="00F54BDF">
      <w:pPr>
        <w:pStyle w:val="BodyText"/>
        <w:ind w:left="284"/>
        <w:jc w:val="both"/>
      </w:pPr>
    </w:p>
    <w:p w:rsidR="00CA030E" w:rsidRPr="0053576C" w:rsidRDefault="00CA030E" w:rsidP="00F54BDF">
      <w:pPr>
        <w:pStyle w:val="BodyText"/>
        <w:numPr>
          <w:ilvl w:val="0"/>
          <w:numId w:val="17"/>
        </w:numPr>
        <w:ind w:left="284" w:hanging="284"/>
        <w:jc w:val="both"/>
      </w:pPr>
      <w:r w:rsidRPr="0053576C">
        <w:t xml:space="preserve">Felek megállapítják, hogy a Vagyonkezelési Szerződés 3.3. pontja a következőek szerint rendelkezik: </w:t>
      </w:r>
      <w:r w:rsidRPr="0053576C">
        <w:rPr>
          <w:i/>
        </w:rPr>
        <w:t>„Felek egyezően kijelentik, hogy tulajdonos egyoldalú, alakszerű írásbeli nyilatkozatával jogosult bármely, a 2.1. pontban szereplő ingatlanra vonatkozóan Vagyonkezelő vagyonkezelői jogát visszavonni. A jognyilatkozat az átvételtől számított 15. naptári napon hatályosul. A jognyilatkozat kizárólag az említett ingatlanra vonatkozóan szünteti meg a vagyonkezelői jogot, a szerződés egyéb részei változatlanul hatályban maradnak.”</w:t>
      </w:r>
    </w:p>
    <w:p w:rsidR="00CA030E" w:rsidRPr="0053576C" w:rsidRDefault="00CA030E" w:rsidP="00F54BDF">
      <w:pPr>
        <w:pStyle w:val="BodyText"/>
        <w:ind w:left="284"/>
        <w:jc w:val="both"/>
      </w:pPr>
    </w:p>
    <w:p w:rsidR="00CA030E" w:rsidRPr="0053576C" w:rsidRDefault="00CA030E" w:rsidP="00F54BDF">
      <w:pPr>
        <w:pStyle w:val="BodyText"/>
        <w:numPr>
          <w:ilvl w:val="0"/>
          <w:numId w:val="17"/>
        </w:numPr>
        <w:ind w:left="284" w:hanging="284"/>
        <w:jc w:val="both"/>
      </w:pPr>
      <w:r w:rsidRPr="0053576C">
        <w:t xml:space="preserve">Tulajdonos, Dunakeszi Város Önkormányzata Képviselő-testületének …../2016. (XII.15.) számú határozatában úgy döntött, hogy az 1/1 tulajdoni hányadában álló </w:t>
      </w:r>
    </w:p>
    <w:p w:rsidR="00CA030E" w:rsidRPr="0053576C" w:rsidRDefault="00CA030E" w:rsidP="00C635CF">
      <w:pPr>
        <w:pStyle w:val="BodyText"/>
        <w:numPr>
          <w:ilvl w:val="1"/>
          <w:numId w:val="17"/>
        </w:numPr>
        <w:jc w:val="both"/>
      </w:pPr>
      <w:r w:rsidRPr="0053576C">
        <w:t>a Vagyonkezelési Szerződés 1/A. táblázatának 5. pontjában szereplő, a Dunakeszi Közüzemi Nonprofit Kft. vagyonkezelésében lévő Dunakeszi 4399/1/A/4. hrsz. alatti „Dunakeszi Radnóti Miklós Gimnázium Büfé” ingatlan,</w:t>
      </w:r>
    </w:p>
    <w:p w:rsidR="00CA030E" w:rsidRPr="0053576C" w:rsidRDefault="00CA030E" w:rsidP="00C635CF">
      <w:pPr>
        <w:pStyle w:val="BodyText"/>
        <w:numPr>
          <w:ilvl w:val="1"/>
          <w:numId w:val="17"/>
        </w:numPr>
        <w:jc w:val="both"/>
      </w:pPr>
      <w:r w:rsidRPr="0053576C">
        <w:t>a Vagyonkezelési Szerződés 1/A. táblázatának 6. pontjában szereplő, a Dunakeszi Közüzemi Nonprofit Kft. vagyonkezelésében lévő Dunakeszi 4399/1/A/3. hrsz. alatti „Városi Sportcsarnok” ingatlan, illetve</w:t>
      </w:r>
    </w:p>
    <w:p w:rsidR="00CA030E" w:rsidRPr="0053576C" w:rsidRDefault="00CA030E" w:rsidP="00780BF4">
      <w:pPr>
        <w:pStyle w:val="BodyText"/>
        <w:numPr>
          <w:ilvl w:val="1"/>
          <w:numId w:val="17"/>
        </w:numPr>
        <w:jc w:val="both"/>
      </w:pPr>
      <w:r w:rsidRPr="0053576C">
        <w:t xml:space="preserve">a Vagyonkezelési Szerződés 1/A. táblázatának 4. pontjában szereplő, a Dunakeszi Közüzemi Nonprofit Kft. vagyonkezelésében lévő Dunakeszi 4399/1/A/5. hrsz. alatti „Dunakeszi Radnóti Miklós Gimnázium Konyha” ingatlan 42/100 hányadának, mindösszesen </w:t>
      </w:r>
      <w:smartTag w:uri="urn:schemas-microsoft-com:office:smarttags" w:element="metricconverter">
        <w:smartTagPr>
          <w:attr w:name="ProductID" w:val="220,48 m2"/>
        </w:smartTagPr>
        <w:r w:rsidRPr="0053576C">
          <w:t>220,48 m</w:t>
        </w:r>
        <w:r w:rsidRPr="0053576C">
          <w:rPr>
            <w:vertAlign w:val="superscript"/>
          </w:rPr>
          <w:t>2</w:t>
        </w:r>
      </w:smartTag>
      <w:r w:rsidRPr="0053576C">
        <w:t xml:space="preserve"> területének</w:t>
      </w:r>
    </w:p>
    <w:p w:rsidR="00CA030E" w:rsidRPr="0053576C" w:rsidRDefault="00CA030E" w:rsidP="00A67290">
      <w:pPr>
        <w:pStyle w:val="BodyText"/>
        <w:numPr>
          <w:ilvl w:val="1"/>
          <w:numId w:val="17"/>
        </w:numPr>
        <w:jc w:val="both"/>
      </w:pPr>
      <w:r w:rsidRPr="0053576C">
        <w:t xml:space="preserve">a Vagyonkezelési Szerződés 1/A. táblázatának 29. pontjában szereplő, a Dunakeszi Közüzemi Nonprofit Kft. vagyonkezelésében lévő Dunakeszi 5068/13. hrsz. alatti „Járási Hivatal, Bárdos Lajos Általános Iskola” ingatlan 67/100 hányadának, mindösszesen </w:t>
      </w:r>
      <w:smartTag w:uri="urn:schemas-microsoft-com:office:smarttags" w:element="metricconverter">
        <w:smartTagPr>
          <w:attr w:name="ProductID" w:val="2992,74 m2"/>
        </w:smartTagPr>
        <w:r w:rsidRPr="0053576C">
          <w:t>2992,74 m</w:t>
        </w:r>
        <w:r w:rsidRPr="0053576C">
          <w:rPr>
            <w:vertAlign w:val="superscript"/>
          </w:rPr>
          <w:t>2</w:t>
        </w:r>
      </w:smartTag>
      <w:r w:rsidRPr="0053576C">
        <w:t xml:space="preserve"> területének</w:t>
      </w:r>
    </w:p>
    <w:p w:rsidR="00CA030E" w:rsidRPr="0053576C" w:rsidRDefault="00CA030E" w:rsidP="00C635CF">
      <w:pPr>
        <w:pStyle w:val="BodyText"/>
        <w:ind w:left="284"/>
        <w:jc w:val="both"/>
      </w:pPr>
      <w:r w:rsidRPr="0053576C">
        <w:t>vonatkozásában visszavonja a Dunakeszi Közüzemi Nonprofit Kft. vagyonkezelői jogát.</w:t>
      </w:r>
    </w:p>
    <w:p w:rsidR="00CA030E" w:rsidRPr="0053576C" w:rsidRDefault="00CA030E" w:rsidP="00F54BDF">
      <w:pPr>
        <w:pStyle w:val="BodyText"/>
        <w:ind w:left="284"/>
        <w:jc w:val="both"/>
      </w:pPr>
    </w:p>
    <w:p w:rsidR="00CA030E" w:rsidRPr="0053576C" w:rsidRDefault="00CA030E" w:rsidP="00F54BDF">
      <w:pPr>
        <w:pStyle w:val="BodyText"/>
        <w:numPr>
          <w:ilvl w:val="0"/>
          <w:numId w:val="17"/>
        </w:numPr>
        <w:ind w:left="284" w:hanging="284"/>
        <w:jc w:val="both"/>
      </w:pPr>
      <w:r w:rsidRPr="0053576C">
        <w:t>Vagyonkezelő nyilatkozik arról, hogy a fenti, 6. pontban foglalt, vagyonkezelői jogok visszavonásáról való tulajdonosi döntésről 2016. december 16. nappal értesült, melyre tekintettel 6. pont szerinti ingatlan(rész)ek vonatkozásában a vagyonkezelési jog 2016. december 31. napjával megszűnik.</w:t>
      </w:r>
    </w:p>
    <w:p w:rsidR="00CA030E" w:rsidRPr="0053576C" w:rsidRDefault="00CA030E" w:rsidP="00FC31B9">
      <w:pPr>
        <w:pStyle w:val="BodyText"/>
        <w:ind w:left="284"/>
        <w:jc w:val="both"/>
      </w:pPr>
    </w:p>
    <w:p w:rsidR="00CA030E" w:rsidRPr="0053576C" w:rsidRDefault="00CA030E" w:rsidP="00A01474">
      <w:pPr>
        <w:pStyle w:val="BodyText"/>
        <w:numPr>
          <w:ilvl w:val="0"/>
          <w:numId w:val="17"/>
        </w:numPr>
        <w:ind w:left="284" w:hanging="426"/>
        <w:jc w:val="both"/>
        <w:rPr>
          <w:b/>
        </w:rPr>
      </w:pPr>
      <w:r w:rsidRPr="0053576C">
        <w:rPr>
          <w:b/>
        </w:rPr>
        <w:t xml:space="preserve">A fentiekre tekintettel Tulajdonos, Dunakeszi Város Önkormányzata, valamint Vagyonkezelő, DUNAKESZI KÖZÜZEMI Nonprofit Kft. feltétlen és visszavonhatatlan hozzájárulását adja ahhoz, hogy </w:t>
      </w:r>
    </w:p>
    <w:p w:rsidR="00CA030E" w:rsidRPr="0053576C" w:rsidRDefault="00CA030E" w:rsidP="008A3BDE">
      <w:pPr>
        <w:pStyle w:val="BodyText"/>
        <w:ind w:left="284"/>
        <w:jc w:val="both"/>
        <w:rPr>
          <w:b/>
        </w:rPr>
      </w:pPr>
      <w:r w:rsidRPr="0053576C">
        <w:rPr>
          <w:b/>
        </w:rPr>
        <w:t xml:space="preserve">a Dunakeszi 4399/1/A/4. hrsz. alatti ingatlan, a Dunakeszi 4399/1/A/3. hrsz. alatti ingatlan vonatkozásában, továbbá a a Dunakeszi 4399/1/A/5. hrsz. alatti ingatlan 42/100 hányada, mindösszesen 220,48 m2 területének, illetve a Dunakeszi 5068/13. hrsz alatti ingatlan 67/100 hányada, mindösszesen </w:t>
      </w:r>
      <w:smartTag w:uri="urn:schemas-microsoft-com:office:smarttags" w:element="metricconverter">
        <w:smartTagPr>
          <w:attr w:name="ProductID" w:val="2992,74 m2"/>
        </w:smartTagPr>
        <w:r w:rsidRPr="0053576C">
          <w:rPr>
            <w:b/>
          </w:rPr>
          <w:t>2992,74 m2</w:t>
        </w:r>
      </w:smartTag>
      <w:r w:rsidRPr="0053576C">
        <w:rPr>
          <w:b/>
        </w:rPr>
        <w:t xml:space="preserve"> területének vonatkozásában Vagyonkezelő vagyonkezelői joga az ingatlan-nyilvántartásból törlésre kerüljön, és kérik az illetékes Földhivatal eljárásának megindítását.</w:t>
      </w:r>
    </w:p>
    <w:p w:rsidR="00CA030E" w:rsidRPr="0053576C" w:rsidRDefault="00CA030E" w:rsidP="00C635CF">
      <w:pPr>
        <w:pStyle w:val="BodyText"/>
        <w:jc w:val="both"/>
      </w:pPr>
    </w:p>
    <w:p w:rsidR="00CA030E" w:rsidRPr="0053576C" w:rsidRDefault="00CA030E" w:rsidP="002048D2">
      <w:pPr>
        <w:pStyle w:val="BodyText"/>
        <w:numPr>
          <w:ilvl w:val="0"/>
          <w:numId w:val="17"/>
        </w:numPr>
        <w:ind w:left="284" w:hanging="426"/>
        <w:jc w:val="both"/>
      </w:pPr>
      <w:r w:rsidRPr="0053576C">
        <w:t xml:space="preserve">Felek kijelentik, hogy </w:t>
      </w:r>
      <w:r w:rsidRPr="0053576C">
        <w:rPr>
          <w:iCs/>
        </w:rPr>
        <w:t xml:space="preserve">magyar illetőségű jogi személyek, és a jelen jognyilatkozat megtételéhez kellő felhatalmazással rendelkeznek. </w:t>
      </w:r>
    </w:p>
    <w:p w:rsidR="00CA030E" w:rsidRPr="0053576C" w:rsidRDefault="00CA030E" w:rsidP="00FC31B9">
      <w:pPr>
        <w:pStyle w:val="BodyText"/>
        <w:ind w:left="284"/>
        <w:jc w:val="both"/>
      </w:pPr>
    </w:p>
    <w:p w:rsidR="00CA030E" w:rsidRPr="0053576C" w:rsidRDefault="00CA030E" w:rsidP="002048D2">
      <w:pPr>
        <w:pStyle w:val="BodyText"/>
        <w:numPr>
          <w:ilvl w:val="0"/>
          <w:numId w:val="17"/>
        </w:numPr>
        <w:ind w:left="284" w:hanging="426"/>
        <w:jc w:val="both"/>
      </w:pPr>
      <w:r w:rsidRPr="0053576C">
        <w:t>Felek a jelen szerződés aláírásával meghatalmazzák és megbízzák a Biczi és Turi Ügyvédi Irodát, ügyintézőként pedig dr. Turi György ügyvédet (1088 Budapest, Rákóczi út 11. III. emelet 1.) jelen okirat megszerkesztésével és ellenjegyzésével, valamint az illetékes hatóságok és hivatalok, különösen a Dunakeszi Járási Földhivatal előtti eljárással.</w:t>
      </w:r>
    </w:p>
    <w:p w:rsidR="00CA030E" w:rsidRPr="0053576C" w:rsidRDefault="00CA030E" w:rsidP="00FC31B9">
      <w:pPr>
        <w:pStyle w:val="BodyText"/>
        <w:ind w:left="284"/>
        <w:jc w:val="both"/>
      </w:pPr>
    </w:p>
    <w:p w:rsidR="00CA030E" w:rsidRPr="0053576C" w:rsidRDefault="00CA030E" w:rsidP="002048D2">
      <w:pPr>
        <w:pStyle w:val="BodyText"/>
        <w:numPr>
          <w:ilvl w:val="0"/>
          <w:numId w:val="17"/>
        </w:numPr>
        <w:ind w:left="284" w:hanging="426"/>
        <w:jc w:val="both"/>
      </w:pPr>
      <w:r w:rsidRPr="0053576C">
        <w:rPr>
          <w:snapToGrid w:val="0"/>
          <w:lang w:eastAsia="en-US"/>
        </w:rPr>
        <w:t>Jelen egységes szerkezetű módosításokat tartalmazó szerződésben nem szabályozott kérdésekben a Ptk. idevonatkozó rendelkezései az irányadóak.</w:t>
      </w:r>
    </w:p>
    <w:p w:rsidR="00CA030E" w:rsidRPr="0053576C" w:rsidRDefault="00CA030E">
      <w:pPr>
        <w:jc w:val="both"/>
        <w:rPr>
          <w:snapToGrid w:val="0"/>
          <w:lang w:eastAsia="en-US"/>
        </w:rPr>
      </w:pPr>
    </w:p>
    <w:p w:rsidR="00CA030E" w:rsidRPr="0053576C" w:rsidRDefault="00CA030E">
      <w:pPr>
        <w:jc w:val="both"/>
        <w:rPr>
          <w:snapToGrid w:val="0"/>
          <w:lang w:eastAsia="en-US"/>
        </w:rPr>
      </w:pPr>
    </w:p>
    <w:p w:rsidR="00CA030E" w:rsidRPr="00C635CF" w:rsidRDefault="00CA030E">
      <w:pPr>
        <w:jc w:val="both"/>
        <w:rPr>
          <w:snapToGrid w:val="0"/>
          <w:lang w:eastAsia="en-US"/>
        </w:rPr>
      </w:pPr>
      <w:r w:rsidRPr="0053576C">
        <w:rPr>
          <w:snapToGrid w:val="0"/>
          <w:lang w:eastAsia="en-US"/>
        </w:rPr>
        <w:t>Dunakeszi, 2016. december 15.</w:t>
      </w:r>
    </w:p>
    <w:p w:rsidR="00CA030E" w:rsidRPr="00C635CF" w:rsidRDefault="00CA030E">
      <w:pPr>
        <w:jc w:val="both"/>
        <w:rPr>
          <w:snapToGrid w:val="0"/>
          <w:lang w:eastAsia="en-US"/>
        </w:rPr>
      </w:pPr>
    </w:p>
    <w:p w:rsidR="00CA030E" w:rsidRPr="00C635CF" w:rsidRDefault="00CA030E">
      <w:pPr>
        <w:jc w:val="both"/>
        <w:rPr>
          <w:snapToGrid w:val="0"/>
          <w:lang w:eastAsia="en-US"/>
        </w:rPr>
      </w:pPr>
    </w:p>
    <w:p w:rsidR="00CA030E" w:rsidRPr="00C635CF" w:rsidRDefault="00CA030E">
      <w:pPr>
        <w:jc w:val="both"/>
        <w:rPr>
          <w:snapToGrid w:val="0"/>
          <w:lang w:eastAsia="en-US"/>
        </w:rPr>
      </w:pPr>
    </w:p>
    <w:sectPr w:rsidR="00CA030E" w:rsidRPr="00C635CF" w:rsidSect="00BA15BE">
      <w:headerReference w:type="default" r:id="rId7"/>
      <w:footerReference w:type="even" r:id="rId8"/>
      <w:footerReference w:type="default" r:id="rId9"/>
      <w:pgSz w:w="11906" w:h="16838"/>
      <w:pgMar w:top="1134" w:right="1417" w:bottom="1417" w:left="1417" w:header="708"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A030E" w:rsidRDefault="00CA030E">
      <w:r>
        <w:separator/>
      </w:r>
    </w:p>
  </w:endnote>
  <w:endnote w:type="continuationSeparator" w:id="0">
    <w:p w:rsidR="00CA030E" w:rsidRDefault="00CA030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20002A87" w:usb1="80000000" w:usb2="00000008" w:usb3="00000000" w:csb0="000001FF" w:csb1="00000000"/>
  </w:font>
  <w:font w:name="Courier New">
    <w:panose1 w:val="02070309020205020404"/>
    <w:charset w:val="EE"/>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10002FF" w:usb1="4000ACFF" w:usb2="00000009" w:usb3="00000000" w:csb0="0000019F" w:csb1="00000000"/>
  </w:font>
  <w:font w:name="Tahoma">
    <w:panose1 w:val="020B0604030504040204"/>
    <w:charset w:val="EE"/>
    <w:family w:val="swiss"/>
    <w:pitch w:val="variable"/>
    <w:sig w:usb0="61002A87" w:usb1="80000000" w:usb2="00000008"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030E" w:rsidRDefault="00CA030E" w:rsidP="00B90F9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CA030E" w:rsidRDefault="00CA030E">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030E" w:rsidRDefault="00CA030E" w:rsidP="00C231F0">
    <w:pPr>
      <w:pStyle w:val="Footer"/>
      <w:framePr w:wrap="around" w:vAnchor="text" w:hAnchor="margin" w:xAlign="right" w:y="1"/>
      <w:rPr>
        <w:rStyle w:val="PageNumber"/>
      </w:rPr>
    </w:pPr>
  </w:p>
  <w:tbl>
    <w:tblPr>
      <w:tblW w:w="5000" w:type="pct"/>
      <w:tblLook w:val="01E0"/>
    </w:tblPr>
    <w:tblGrid>
      <w:gridCol w:w="4111"/>
      <w:gridCol w:w="5069"/>
    </w:tblGrid>
    <w:tr w:rsidR="00CA030E" w:rsidRPr="00830C9E" w:rsidTr="00FC31B9">
      <w:trPr>
        <w:trHeight w:val="1268"/>
      </w:trPr>
      <w:tc>
        <w:tcPr>
          <w:tcW w:w="2271" w:type="pct"/>
        </w:tcPr>
        <w:p w:rsidR="00CA030E" w:rsidRPr="00F95B86" w:rsidRDefault="00CA030E" w:rsidP="00920EE1">
          <w:pPr>
            <w:pStyle w:val="BodyText"/>
            <w:jc w:val="center"/>
            <w:rPr>
              <w:sz w:val="20"/>
            </w:rPr>
          </w:pPr>
        </w:p>
        <w:p w:rsidR="00CA030E" w:rsidRPr="00F95B86" w:rsidRDefault="00CA030E" w:rsidP="00920EE1">
          <w:pPr>
            <w:pStyle w:val="BodyText"/>
            <w:jc w:val="center"/>
            <w:rPr>
              <w:sz w:val="20"/>
            </w:rPr>
          </w:pPr>
        </w:p>
        <w:p w:rsidR="00CA030E" w:rsidRPr="00F95B86" w:rsidRDefault="00CA030E" w:rsidP="00920EE1">
          <w:pPr>
            <w:pStyle w:val="BodyText"/>
            <w:jc w:val="center"/>
            <w:rPr>
              <w:sz w:val="20"/>
            </w:rPr>
          </w:pPr>
          <w:r w:rsidRPr="00F95B86">
            <w:rPr>
              <w:sz w:val="20"/>
            </w:rPr>
            <w:t>…………………………….</w:t>
          </w:r>
        </w:p>
        <w:p w:rsidR="00CA030E" w:rsidRPr="00F95B86" w:rsidRDefault="00CA030E" w:rsidP="00920EE1">
          <w:pPr>
            <w:pStyle w:val="BodyText"/>
            <w:jc w:val="center"/>
            <w:rPr>
              <w:b/>
              <w:sz w:val="20"/>
            </w:rPr>
          </w:pPr>
          <w:r w:rsidRPr="00F95B86">
            <w:rPr>
              <w:b/>
              <w:sz w:val="20"/>
            </w:rPr>
            <w:t>Dunakeszi Város Önkormányzata</w:t>
          </w:r>
        </w:p>
        <w:p w:rsidR="00CA030E" w:rsidRPr="00F95B86" w:rsidRDefault="00CA030E" w:rsidP="00920EE1">
          <w:pPr>
            <w:pStyle w:val="BodyText"/>
            <w:jc w:val="center"/>
            <w:rPr>
              <w:i/>
              <w:sz w:val="20"/>
            </w:rPr>
          </w:pPr>
          <w:r w:rsidRPr="00F95B86">
            <w:rPr>
              <w:i/>
              <w:sz w:val="20"/>
            </w:rPr>
            <w:t>képv.: Dióssi Csaba polgármester</w:t>
          </w:r>
        </w:p>
        <w:p w:rsidR="00CA030E" w:rsidRPr="00F95B86" w:rsidRDefault="00CA030E" w:rsidP="00920EE1">
          <w:pPr>
            <w:pStyle w:val="BodyText"/>
            <w:jc w:val="center"/>
            <w:rPr>
              <w:sz w:val="20"/>
            </w:rPr>
          </w:pPr>
          <w:r w:rsidRPr="00F95B86">
            <w:rPr>
              <w:sz w:val="20"/>
            </w:rPr>
            <w:t>Tulajdonos</w:t>
          </w:r>
        </w:p>
        <w:p w:rsidR="00CA030E" w:rsidRPr="00F95B86" w:rsidRDefault="00CA030E" w:rsidP="00830C9E">
          <w:pPr>
            <w:pStyle w:val="BodyText"/>
            <w:jc w:val="center"/>
            <w:rPr>
              <w:sz w:val="20"/>
            </w:rPr>
          </w:pPr>
        </w:p>
      </w:tc>
      <w:tc>
        <w:tcPr>
          <w:tcW w:w="2729" w:type="pct"/>
        </w:tcPr>
        <w:p w:rsidR="00CA030E" w:rsidRPr="00F95B86" w:rsidRDefault="00CA030E" w:rsidP="00830C9E">
          <w:pPr>
            <w:pStyle w:val="BodyText"/>
            <w:jc w:val="center"/>
            <w:rPr>
              <w:sz w:val="20"/>
            </w:rPr>
          </w:pPr>
        </w:p>
        <w:p w:rsidR="00CA030E" w:rsidRPr="00F95B86" w:rsidRDefault="00CA030E" w:rsidP="00830C9E">
          <w:pPr>
            <w:pStyle w:val="BodyText"/>
            <w:jc w:val="center"/>
            <w:rPr>
              <w:sz w:val="20"/>
            </w:rPr>
          </w:pPr>
        </w:p>
        <w:p w:rsidR="00CA030E" w:rsidRPr="00F95B86" w:rsidRDefault="00CA030E" w:rsidP="00830C9E">
          <w:pPr>
            <w:pStyle w:val="BodyText"/>
            <w:jc w:val="center"/>
            <w:rPr>
              <w:sz w:val="20"/>
            </w:rPr>
          </w:pPr>
          <w:r w:rsidRPr="00F95B86">
            <w:rPr>
              <w:sz w:val="20"/>
            </w:rPr>
            <w:t>…………………………….</w:t>
          </w:r>
        </w:p>
        <w:p w:rsidR="00CA030E" w:rsidRPr="00F95B86" w:rsidRDefault="00CA030E" w:rsidP="00BA15BE">
          <w:pPr>
            <w:pStyle w:val="BodyText"/>
            <w:jc w:val="center"/>
            <w:rPr>
              <w:b/>
              <w:sz w:val="20"/>
            </w:rPr>
          </w:pPr>
          <w:r w:rsidRPr="00F95B86">
            <w:rPr>
              <w:b/>
              <w:sz w:val="20"/>
            </w:rPr>
            <w:t>DUNAKESZI KÖZÜZEMI Nonprofit Kft.</w:t>
          </w:r>
        </w:p>
        <w:p w:rsidR="00CA030E" w:rsidRPr="00F95B86" w:rsidRDefault="00CA030E" w:rsidP="00BA15BE">
          <w:pPr>
            <w:pStyle w:val="BodyText"/>
            <w:jc w:val="center"/>
            <w:rPr>
              <w:i/>
              <w:sz w:val="20"/>
            </w:rPr>
          </w:pPr>
          <w:r w:rsidRPr="00F95B86">
            <w:rPr>
              <w:i/>
              <w:sz w:val="20"/>
            </w:rPr>
            <w:t>képv.: Homolya József  ügyvezető</w:t>
          </w:r>
        </w:p>
        <w:p w:rsidR="00CA030E" w:rsidRPr="00F95B86" w:rsidRDefault="00CA030E" w:rsidP="00830C9E">
          <w:pPr>
            <w:pStyle w:val="BodyText"/>
            <w:jc w:val="center"/>
            <w:rPr>
              <w:sz w:val="20"/>
            </w:rPr>
          </w:pPr>
          <w:r w:rsidRPr="00F95B86">
            <w:rPr>
              <w:sz w:val="20"/>
            </w:rPr>
            <w:t>Vagyonkezelő</w:t>
          </w:r>
        </w:p>
        <w:p w:rsidR="00CA030E" w:rsidRPr="00F95B86" w:rsidRDefault="00CA030E" w:rsidP="00830C9E">
          <w:pPr>
            <w:pStyle w:val="BodyText"/>
            <w:jc w:val="center"/>
            <w:rPr>
              <w:sz w:val="20"/>
            </w:rPr>
          </w:pPr>
        </w:p>
      </w:tc>
    </w:tr>
  </w:tbl>
  <w:p w:rsidR="00CA030E" w:rsidRDefault="00CA030E" w:rsidP="00A313B8">
    <w:pPr>
      <w:jc w:val="both"/>
      <w:rPr>
        <w:sz w:val="20"/>
        <w:szCs w:val="20"/>
      </w:rPr>
    </w:pPr>
    <w:r w:rsidRPr="006366FB">
      <w:rPr>
        <w:color w:val="000000"/>
        <w:sz w:val="20"/>
      </w:rPr>
      <w:t>Az okiratot e</w:t>
    </w:r>
    <w:r>
      <w:rPr>
        <w:color w:val="000000"/>
        <w:sz w:val="20"/>
      </w:rPr>
      <w:t>llenjegyzem Dunakeszin, 2016. december 16.</w:t>
    </w:r>
    <w:r w:rsidRPr="006366FB">
      <w:rPr>
        <w:color w:val="000000"/>
        <w:sz w:val="20"/>
      </w:rPr>
      <w:t xml:space="preserve"> napján: dr. Turi György</w:t>
    </w:r>
    <w:r>
      <w:rPr>
        <w:color w:val="000000"/>
        <w:sz w:val="20"/>
      </w:rPr>
      <w:t xml:space="preserve"> ügyvéd</w:t>
    </w:r>
    <w:r w:rsidRPr="006366FB">
      <w:rPr>
        <w:color w:val="000000"/>
        <w:sz w:val="20"/>
      </w:rPr>
      <w:t>; Biczi és Turi Ügyvédi Iroda 1088 Budapest, Rákóczi út 11. III. emelet 1.; kamarai azonosító: 18816</w:t>
    </w:r>
  </w:p>
  <w:p w:rsidR="00CA030E" w:rsidRDefault="00CA030E" w:rsidP="00B90F9B">
    <w:pPr>
      <w:pStyle w:val="Footer"/>
      <w:ind w:right="360"/>
      <w:jc w:val="righ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A030E" w:rsidRDefault="00CA030E">
      <w:r>
        <w:separator/>
      </w:r>
    </w:p>
  </w:footnote>
  <w:footnote w:type="continuationSeparator" w:id="0">
    <w:p w:rsidR="00CA030E" w:rsidRDefault="00CA030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030E" w:rsidRDefault="00CA030E">
    <w:pPr>
      <w:pStyle w:val="Header"/>
      <w:jc w:val="center"/>
    </w:pPr>
    <w:fldSimple w:instr="PAGE   \* MERGEFORMAT">
      <w:r>
        <w:rPr>
          <w:noProof/>
        </w:rPr>
        <w:t>2</w:t>
      </w:r>
    </w:fldSimple>
  </w:p>
  <w:p w:rsidR="00CA030E" w:rsidRDefault="00CA030E">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B1355B"/>
    <w:multiLevelType w:val="hybridMultilevel"/>
    <w:tmpl w:val="485C7FCE"/>
    <w:lvl w:ilvl="0" w:tplc="040E0001">
      <w:start w:val="1"/>
      <w:numFmt w:val="bullet"/>
      <w:lvlText w:val=""/>
      <w:lvlJc w:val="left"/>
      <w:pPr>
        <w:ind w:left="1287" w:hanging="360"/>
      </w:pPr>
      <w:rPr>
        <w:rFonts w:ascii="Symbol" w:hAnsi="Symbol" w:hint="default"/>
      </w:rPr>
    </w:lvl>
    <w:lvl w:ilvl="1" w:tplc="040E0003" w:tentative="1">
      <w:start w:val="1"/>
      <w:numFmt w:val="bullet"/>
      <w:lvlText w:val="o"/>
      <w:lvlJc w:val="left"/>
      <w:pPr>
        <w:ind w:left="2007" w:hanging="360"/>
      </w:pPr>
      <w:rPr>
        <w:rFonts w:ascii="Courier New" w:hAnsi="Courier New" w:hint="default"/>
      </w:rPr>
    </w:lvl>
    <w:lvl w:ilvl="2" w:tplc="040E0005" w:tentative="1">
      <w:start w:val="1"/>
      <w:numFmt w:val="bullet"/>
      <w:lvlText w:val=""/>
      <w:lvlJc w:val="left"/>
      <w:pPr>
        <w:ind w:left="2727" w:hanging="360"/>
      </w:pPr>
      <w:rPr>
        <w:rFonts w:ascii="Wingdings" w:hAnsi="Wingdings" w:hint="default"/>
      </w:rPr>
    </w:lvl>
    <w:lvl w:ilvl="3" w:tplc="040E0001" w:tentative="1">
      <w:start w:val="1"/>
      <w:numFmt w:val="bullet"/>
      <w:lvlText w:val=""/>
      <w:lvlJc w:val="left"/>
      <w:pPr>
        <w:ind w:left="3447" w:hanging="360"/>
      </w:pPr>
      <w:rPr>
        <w:rFonts w:ascii="Symbol" w:hAnsi="Symbol" w:hint="default"/>
      </w:rPr>
    </w:lvl>
    <w:lvl w:ilvl="4" w:tplc="040E0003" w:tentative="1">
      <w:start w:val="1"/>
      <w:numFmt w:val="bullet"/>
      <w:lvlText w:val="o"/>
      <w:lvlJc w:val="left"/>
      <w:pPr>
        <w:ind w:left="4167" w:hanging="360"/>
      </w:pPr>
      <w:rPr>
        <w:rFonts w:ascii="Courier New" w:hAnsi="Courier New" w:hint="default"/>
      </w:rPr>
    </w:lvl>
    <w:lvl w:ilvl="5" w:tplc="040E0005" w:tentative="1">
      <w:start w:val="1"/>
      <w:numFmt w:val="bullet"/>
      <w:lvlText w:val=""/>
      <w:lvlJc w:val="left"/>
      <w:pPr>
        <w:ind w:left="4887" w:hanging="360"/>
      </w:pPr>
      <w:rPr>
        <w:rFonts w:ascii="Wingdings" w:hAnsi="Wingdings" w:hint="default"/>
      </w:rPr>
    </w:lvl>
    <w:lvl w:ilvl="6" w:tplc="040E0001" w:tentative="1">
      <w:start w:val="1"/>
      <w:numFmt w:val="bullet"/>
      <w:lvlText w:val=""/>
      <w:lvlJc w:val="left"/>
      <w:pPr>
        <w:ind w:left="5607" w:hanging="360"/>
      </w:pPr>
      <w:rPr>
        <w:rFonts w:ascii="Symbol" w:hAnsi="Symbol" w:hint="default"/>
      </w:rPr>
    </w:lvl>
    <w:lvl w:ilvl="7" w:tplc="040E0003" w:tentative="1">
      <w:start w:val="1"/>
      <w:numFmt w:val="bullet"/>
      <w:lvlText w:val="o"/>
      <w:lvlJc w:val="left"/>
      <w:pPr>
        <w:ind w:left="6327" w:hanging="360"/>
      </w:pPr>
      <w:rPr>
        <w:rFonts w:ascii="Courier New" w:hAnsi="Courier New" w:hint="default"/>
      </w:rPr>
    </w:lvl>
    <w:lvl w:ilvl="8" w:tplc="040E0005" w:tentative="1">
      <w:start w:val="1"/>
      <w:numFmt w:val="bullet"/>
      <w:lvlText w:val=""/>
      <w:lvlJc w:val="left"/>
      <w:pPr>
        <w:ind w:left="7047" w:hanging="360"/>
      </w:pPr>
      <w:rPr>
        <w:rFonts w:ascii="Wingdings" w:hAnsi="Wingdings" w:hint="default"/>
      </w:rPr>
    </w:lvl>
  </w:abstractNum>
  <w:abstractNum w:abstractNumId="1">
    <w:nsid w:val="0D4830C9"/>
    <w:multiLevelType w:val="multilevel"/>
    <w:tmpl w:val="AC3E39C8"/>
    <w:lvl w:ilvl="0">
      <w:start w:val="6"/>
      <w:numFmt w:val="decimal"/>
      <w:lvlText w:val="%1."/>
      <w:lvlJc w:val="left"/>
      <w:pPr>
        <w:ind w:left="360" w:hanging="360"/>
      </w:pPr>
      <w:rPr>
        <w:rFonts w:cs="Times New Roman" w:hint="default"/>
        <w:color w:val="auto"/>
      </w:rPr>
    </w:lvl>
    <w:lvl w:ilvl="1">
      <w:start w:val="1"/>
      <w:numFmt w:val="decimal"/>
      <w:lvlText w:val="%1.%2."/>
      <w:lvlJc w:val="left"/>
      <w:pPr>
        <w:ind w:left="360" w:hanging="360"/>
      </w:pPr>
      <w:rPr>
        <w:rFonts w:cs="Times New Roman" w:hint="default"/>
        <w:color w:val="auto"/>
      </w:rPr>
    </w:lvl>
    <w:lvl w:ilvl="2">
      <w:start w:val="1"/>
      <w:numFmt w:val="decimal"/>
      <w:lvlText w:val="%1.%2.%3."/>
      <w:lvlJc w:val="left"/>
      <w:pPr>
        <w:ind w:left="720" w:hanging="720"/>
      </w:pPr>
      <w:rPr>
        <w:rFonts w:cs="Times New Roman" w:hint="default"/>
        <w:color w:val="auto"/>
      </w:rPr>
    </w:lvl>
    <w:lvl w:ilvl="3">
      <w:start w:val="1"/>
      <w:numFmt w:val="decimal"/>
      <w:lvlText w:val="%1.%2.%3.%4."/>
      <w:lvlJc w:val="left"/>
      <w:pPr>
        <w:ind w:left="720" w:hanging="720"/>
      </w:pPr>
      <w:rPr>
        <w:rFonts w:cs="Times New Roman" w:hint="default"/>
        <w:color w:val="auto"/>
      </w:rPr>
    </w:lvl>
    <w:lvl w:ilvl="4">
      <w:start w:val="1"/>
      <w:numFmt w:val="decimal"/>
      <w:lvlText w:val="%1.%2.%3.%4.%5."/>
      <w:lvlJc w:val="left"/>
      <w:pPr>
        <w:ind w:left="1080" w:hanging="1080"/>
      </w:pPr>
      <w:rPr>
        <w:rFonts w:cs="Times New Roman" w:hint="default"/>
        <w:color w:val="auto"/>
      </w:rPr>
    </w:lvl>
    <w:lvl w:ilvl="5">
      <w:start w:val="1"/>
      <w:numFmt w:val="decimal"/>
      <w:lvlText w:val="%1.%2.%3.%4.%5.%6."/>
      <w:lvlJc w:val="left"/>
      <w:pPr>
        <w:ind w:left="1080" w:hanging="1080"/>
      </w:pPr>
      <w:rPr>
        <w:rFonts w:cs="Times New Roman" w:hint="default"/>
        <w:color w:val="auto"/>
      </w:rPr>
    </w:lvl>
    <w:lvl w:ilvl="6">
      <w:start w:val="1"/>
      <w:numFmt w:val="decimal"/>
      <w:lvlText w:val="%1.%2.%3.%4.%5.%6.%7."/>
      <w:lvlJc w:val="left"/>
      <w:pPr>
        <w:ind w:left="1440" w:hanging="1440"/>
      </w:pPr>
      <w:rPr>
        <w:rFonts w:cs="Times New Roman" w:hint="default"/>
        <w:color w:val="auto"/>
      </w:rPr>
    </w:lvl>
    <w:lvl w:ilvl="7">
      <w:start w:val="1"/>
      <w:numFmt w:val="decimal"/>
      <w:lvlText w:val="%1.%2.%3.%4.%5.%6.%7.%8."/>
      <w:lvlJc w:val="left"/>
      <w:pPr>
        <w:ind w:left="1440" w:hanging="1440"/>
      </w:pPr>
      <w:rPr>
        <w:rFonts w:cs="Times New Roman" w:hint="default"/>
        <w:color w:val="auto"/>
      </w:rPr>
    </w:lvl>
    <w:lvl w:ilvl="8">
      <w:start w:val="1"/>
      <w:numFmt w:val="decimal"/>
      <w:lvlText w:val="%1.%2.%3.%4.%5.%6.%7.%8.%9."/>
      <w:lvlJc w:val="left"/>
      <w:pPr>
        <w:ind w:left="1800" w:hanging="1800"/>
      </w:pPr>
      <w:rPr>
        <w:rFonts w:cs="Times New Roman" w:hint="default"/>
        <w:color w:val="auto"/>
      </w:rPr>
    </w:lvl>
  </w:abstractNum>
  <w:abstractNum w:abstractNumId="2">
    <w:nsid w:val="0E562047"/>
    <w:multiLevelType w:val="hybridMultilevel"/>
    <w:tmpl w:val="149C0544"/>
    <w:lvl w:ilvl="0" w:tplc="C3DC57CC">
      <w:start w:val="1"/>
      <w:numFmt w:val="decimal"/>
      <w:lvlText w:val="5.%1."/>
      <w:lvlJc w:val="left"/>
      <w:pPr>
        <w:ind w:left="720" w:hanging="360"/>
      </w:pPr>
      <w:rPr>
        <w:rFonts w:cs="Times New Roman" w:hint="default"/>
      </w:rPr>
    </w:lvl>
    <w:lvl w:ilvl="1" w:tplc="040E0019" w:tentative="1">
      <w:start w:val="1"/>
      <w:numFmt w:val="lowerLetter"/>
      <w:lvlText w:val="%2."/>
      <w:lvlJc w:val="left"/>
      <w:pPr>
        <w:ind w:left="1440" w:hanging="360"/>
      </w:pPr>
      <w:rPr>
        <w:rFonts w:cs="Times New Roman"/>
      </w:rPr>
    </w:lvl>
    <w:lvl w:ilvl="2" w:tplc="040E001B" w:tentative="1">
      <w:start w:val="1"/>
      <w:numFmt w:val="lowerRoman"/>
      <w:lvlText w:val="%3."/>
      <w:lvlJc w:val="right"/>
      <w:pPr>
        <w:ind w:left="2160" w:hanging="180"/>
      </w:pPr>
      <w:rPr>
        <w:rFonts w:cs="Times New Roman"/>
      </w:rPr>
    </w:lvl>
    <w:lvl w:ilvl="3" w:tplc="040E000F" w:tentative="1">
      <w:start w:val="1"/>
      <w:numFmt w:val="decimal"/>
      <w:lvlText w:val="%4."/>
      <w:lvlJc w:val="left"/>
      <w:pPr>
        <w:ind w:left="2880" w:hanging="360"/>
      </w:pPr>
      <w:rPr>
        <w:rFonts w:cs="Times New Roman"/>
      </w:rPr>
    </w:lvl>
    <w:lvl w:ilvl="4" w:tplc="040E0019" w:tentative="1">
      <w:start w:val="1"/>
      <w:numFmt w:val="lowerLetter"/>
      <w:lvlText w:val="%5."/>
      <w:lvlJc w:val="left"/>
      <w:pPr>
        <w:ind w:left="3600" w:hanging="360"/>
      </w:pPr>
      <w:rPr>
        <w:rFonts w:cs="Times New Roman"/>
      </w:rPr>
    </w:lvl>
    <w:lvl w:ilvl="5" w:tplc="040E001B" w:tentative="1">
      <w:start w:val="1"/>
      <w:numFmt w:val="lowerRoman"/>
      <w:lvlText w:val="%6."/>
      <w:lvlJc w:val="right"/>
      <w:pPr>
        <w:ind w:left="4320" w:hanging="180"/>
      </w:pPr>
      <w:rPr>
        <w:rFonts w:cs="Times New Roman"/>
      </w:rPr>
    </w:lvl>
    <w:lvl w:ilvl="6" w:tplc="040E000F" w:tentative="1">
      <w:start w:val="1"/>
      <w:numFmt w:val="decimal"/>
      <w:lvlText w:val="%7."/>
      <w:lvlJc w:val="left"/>
      <w:pPr>
        <w:ind w:left="5040" w:hanging="360"/>
      </w:pPr>
      <w:rPr>
        <w:rFonts w:cs="Times New Roman"/>
      </w:rPr>
    </w:lvl>
    <w:lvl w:ilvl="7" w:tplc="040E0019" w:tentative="1">
      <w:start w:val="1"/>
      <w:numFmt w:val="lowerLetter"/>
      <w:lvlText w:val="%8."/>
      <w:lvlJc w:val="left"/>
      <w:pPr>
        <w:ind w:left="5760" w:hanging="360"/>
      </w:pPr>
      <w:rPr>
        <w:rFonts w:cs="Times New Roman"/>
      </w:rPr>
    </w:lvl>
    <w:lvl w:ilvl="8" w:tplc="040E001B" w:tentative="1">
      <w:start w:val="1"/>
      <w:numFmt w:val="lowerRoman"/>
      <w:lvlText w:val="%9."/>
      <w:lvlJc w:val="right"/>
      <w:pPr>
        <w:ind w:left="6480" w:hanging="180"/>
      </w:pPr>
      <w:rPr>
        <w:rFonts w:cs="Times New Roman"/>
      </w:rPr>
    </w:lvl>
  </w:abstractNum>
  <w:abstractNum w:abstractNumId="3">
    <w:nsid w:val="122A157E"/>
    <w:multiLevelType w:val="hybridMultilevel"/>
    <w:tmpl w:val="869462A2"/>
    <w:lvl w:ilvl="0" w:tplc="E3AA718C">
      <w:start w:val="1"/>
      <w:numFmt w:val="decimal"/>
      <w:lvlText w:val="10.%1."/>
      <w:lvlJc w:val="left"/>
      <w:pPr>
        <w:ind w:left="720" w:hanging="360"/>
      </w:pPr>
      <w:rPr>
        <w:rFonts w:cs="Times New Roman" w:hint="default"/>
      </w:rPr>
    </w:lvl>
    <w:lvl w:ilvl="1" w:tplc="040E0019" w:tentative="1">
      <w:start w:val="1"/>
      <w:numFmt w:val="lowerLetter"/>
      <w:lvlText w:val="%2."/>
      <w:lvlJc w:val="left"/>
      <w:pPr>
        <w:ind w:left="1440" w:hanging="360"/>
      </w:pPr>
      <w:rPr>
        <w:rFonts w:cs="Times New Roman"/>
      </w:rPr>
    </w:lvl>
    <w:lvl w:ilvl="2" w:tplc="040E001B" w:tentative="1">
      <w:start w:val="1"/>
      <w:numFmt w:val="lowerRoman"/>
      <w:lvlText w:val="%3."/>
      <w:lvlJc w:val="right"/>
      <w:pPr>
        <w:ind w:left="2160" w:hanging="180"/>
      </w:pPr>
      <w:rPr>
        <w:rFonts w:cs="Times New Roman"/>
      </w:rPr>
    </w:lvl>
    <w:lvl w:ilvl="3" w:tplc="040E000F" w:tentative="1">
      <w:start w:val="1"/>
      <w:numFmt w:val="decimal"/>
      <w:lvlText w:val="%4."/>
      <w:lvlJc w:val="left"/>
      <w:pPr>
        <w:ind w:left="2880" w:hanging="360"/>
      </w:pPr>
      <w:rPr>
        <w:rFonts w:cs="Times New Roman"/>
      </w:rPr>
    </w:lvl>
    <w:lvl w:ilvl="4" w:tplc="040E0019" w:tentative="1">
      <w:start w:val="1"/>
      <w:numFmt w:val="lowerLetter"/>
      <w:lvlText w:val="%5."/>
      <w:lvlJc w:val="left"/>
      <w:pPr>
        <w:ind w:left="3600" w:hanging="360"/>
      </w:pPr>
      <w:rPr>
        <w:rFonts w:cs="Times New Roman"/>
      </w:rPr>
    </w:lvl>
    <w:lvl w:ilvl="5" w:tplc="040E001B" w:tentative="1">
      <w:start w:val="1"/>
      <w:numFmt w:val="lowerRoman"/>
      <w:lvlText w:val="%6."/>
      <w:lvlJc w:val="right"/>
      <w:pPr>
        <w:ind w:left="4320" w:hanging="180"/>
      </w:pPr>
      <w:rPr>
        <w:rFonts w:cs="Times New Roman"/>
      </w:rPr>
    </w:lvl>
    <w:lvl w:ilvl="6" w:tplc="040E000F" w:tentative="1">
      <w:start w:val="1"/>
      <w:numFmt w:val="decimal"/>
      <w:lvlText w:val="%7."/>
      <w:lvlJc w:val="left"/>
      <w:pPr>
        <w:ind w:left="5040" w:hanging="360"/>
      </w:pPr>
      <w:rPr>
        <w:rFonts w:cs="Times New Roman"/>
      </w:rPr>
    </w:lvl>
    <w:lvl w:ilvl="7" w:tplc="040E0019" w:tentative="1">
      <w:start w:val="1"/>
      <w:numFmt w:val="lowerLetter"/>
      <w:lvlText w:val="%8."/>
      <w:lvlJc w:val="left"/>
      <w:pPr>
        <w:ind w:left="5760" w:hanging="360"/>
      </w:pPr>
      <w:rPr>
        <w:rFonts w:cs="Times New Roman"/>
      </w:rPr>
    </w:lvl>
    <w:lvl w:ilvl="8" w:tplc="040E001B" w:tentative="1">
      <w:start w:val="1"/>
      <w:numFmt w:val="lowerRoman"/>
      <w:lvlText w:val="%9."/>
      <w:lvlJc w:val="right"/>
      <w:pPr>
        <w:ind w:left="6480" w:hanging="180"/>
      </w:pPr>
      <w:rPr>
        <w:rFonts w:cs="Times New Roman"/>
      </w:rPr>
    </w:lvl>
  </w:abstractNum>
  <w:abstractNum w:abstractNumId="4">
    <w:nsid w:val="2DB07838"/>
    <w:multiLevelType w:val="hybridMultilevel"/>
    <w:tmpl w:val="C1AECC1A"/>
    <w:lvl w:ilvl="0" w:tplc="040E0001">
      <w:start w:val="1"/>
      <w:numFmt w:val="bullet"/>
      <w:lvlText w:val=""/>
      <w:lvlJc w:val="left"/>
      <w:pPr>
        <w:ind w:left="1004" w:hanging="360"/>
      </w:pPr>
      <w:rPr>
        <w:rFonts w:ascii="Symbol" w:hAnsi="Symbol" w:hint="default"/>
      </w:rPr>
    </w:lvl>
    <w:lvl w:ilvl="1" w:tplc="040E0003" w:tentative="1">
      <w:start w:val="1"/>
      <w:numFmt w:val="bullet"/>
      <w:lvlText w:val="o"/>
      <w:lvlJc w:val="left"/>
      <w:pPr>
        <w:ind w:left="1724" w:hanging="360"/>
      </w:pPr>
      <w:rPr>
        <w:rFonts w:ascii="Courier New" w:hAnsi="Courier New" w:hint="default"/>
      </w:rPr>
    </w:lvl>
    <w:lvl w:ilvl="2" w:tplc="040E0005" w:tentative="1">
      <w:start w:val="1"/>
      <w:numFmt w:val="bullet"/>
      <w:lvlText w:val=""/>
      <w:lvlJc w:val="left"/>
      <w:pPr>
        <w:ind w:left="2444" w:hanging="360"/>
      </w:pPr>
      <w:rPr>
        <w:rFonts w:ascii="Wingdings" w:hAnsi="Wingdings" w:hint="default"/>
      </w:rPr>
    </w:lvl>
    <w:lvl w:ilvl="3" w:tplc="040E0001" w:tentative="1">
      <w:start w:val="1"/>
      <w:numFmt w:val="bullet"/>
      <w:lvlText w:val=""/>
      <w:lvlJc w:val="left"/>
      <w:pPr>
        <w:ind w:left="3164" w:hanging="360"/>
      </w:pPr>
      <w:rPr>
        <w:rFonts w:ascii="Symbol" w:hAnsi="Symbol" w:hint="default"/>
      </w:rPr>
    </w:lvl>
    <w:lvl w:ilvl="4" w:tplc="040E0003" w:tentative="1">
      <w:start w:val="1"/>
      <w:numFmt w:val="bullet"/>
      <w:lvlText w:val="o"/>
      <w:lvlJc w:val="left"/>
      <w:pPr>
        <w:ind w:left="3884" w:hanging="360"/>
      </w:pPr>
      <w:rPr>
        <w:rFonts w:ascii="Courier New" w:hAnsi="Courier New" w:hint="default"/>
      </w:rPr>
    </w:lvl>
    <w:lvl w:ilvl="5" w:tplc="040E0005" w:tentative="1">
      <w:start w:val="1"/>
      <w:numFmt w:val="bullet"/>
      <w:lvlText w:val=""/>
      <w:lvlJc w:val="left"/>
      <w:pPr>
        <w:ind w:left="4604" w:hanging="360"/>
      </w:pPr>
      <w:rPr>
        <w:rFonts w:ascii="Wingdings" w:hAnsi="Wingdings" w:hint="default"/>
      </w:rPr>
    </w:lvl>
    <w:lvl w:ilvl="6" w:tplc="040E0001" w:tentative="1">
      <w:start w:val="1"/>
      <w:numFmt w:val="bullet"/>
      <w:lvlText w:val=""/>
      <w:lvlJc w:val="left"/>
      <w:pPr>
        <w:ind w:left="5324" w:hanging="360"/>
      </w:pPr>
      <w:rPr>
        <w:rFonts w:ascii="Symbol" w:hAnsi="Symbol" w:hint="default"/>
      </w:rPr>
    </w:lvl>
    <w:lvl w:ilvl="7" w:tplc="040E0003" w:tentative="1">
      <w:start w:val="1"/>
      <w:numFmt w:val="bullet"/>
      <w:lvlText w:val="o"/>
      <w:lvlJc w:val="left"/>
      <w:pPr>
        <w:ind w:left="6044" w:hanging="360"/>
      </w:pPr>
      <w:rPr>
        <w:rFonts w:ascii="Courier New" w:hAnsi="Courier New" w:hint="default"/>
      </w:rPr>
    </w:lvl>
    <w:lvl w:ilvl="8" w:tplc="040E0005" w:tentative="1">
      <w:start w:val="1"/>
      <w:numFmt w:val="bullet"/>
      <w:lvlText w:val=""/>
      <w:lvlJc w:val="left"/>
      <w:pPr>
        <w:ind w:left="6764" w:hanging="360"/>
      </w:pPr>
      <w:rPr>
        <w:rFonts w:ascii="Wingdings" w:hAnsi="Wingdings" w:hint="default"/>
      </w:rPr>
    </w:lvl>
  </w:abstractNum>
  <w:abstractNum w:abstractNumId="5">
    <w:nsid w:val="317F1AA8"/>
    <w:multiLevelType w:val="hybridMultilevel"/>
    <w:tmpl w:val="9B4A0286"/>
    <w:lvl w:ilvl="0" w:tplc="E4A2D9CA">
      <w:start w:val="1"/>
      <w:numFmt w:val="decimal"/>
      <w:lvlText w:val="11.%1."/>
      <w:lvlJc w:val="left"/>
      <w:pPr>
        <w:ind w:left="1200" w:hanging="360"/>
      </w:pPr>
      <w:rPr>
        <w:rFonts w:cs="Times New Roman" w:hint="default"/>
      </w:rPr>
    </w:lvl>
    <w:lvl w:ilvl="1" w:tplc="040E0019" w:tentative="1">
      <w:start w:val="1"/>
      <w:numFmt w:val="lowerLetter"/>
      <w:lvlText w:val="%2."/>
      <w:lvlJc w:val="left"/>
      <w:pPr>
        <w:ind w:left="1920" w:hanging="360"/>
      </w:pPr>
      <w:rPr>
        <w:rFonts w:cs="Times New Roman"/>
      </w:rPr>
    </w:lvl>
    <w:lvl w:ilvl="2" w:tplc="040E001B" w:tentative="1">
      <w:start w:val="1"/>
      <w:numFmt w:val="lowerRoman"/>
      <w:lvlText w:val="%3."/>
      <w:lvlJc w:val="right"/>
      <w:pPr>
        <w:ind w:left="2640" w:hanging="180"/>
      </w:pPr>
      <w:rPr>
        <w:rFonts w:cs="Times New Roman"/>
      </w:rPr>
    </w:lvl>
    <w:lvl w:ilvl="3" w:tplc="040E000F" w:tentative="1">
      <w:start w:val="1"/>
      <w:numFmt w:val="decimal"/>
      <w:lvlText w:val="%4."/>
      <w:lvlJc w:val="left"/>
      <w:pPr>
        <w:ind w:left="3360" w:hanging="360"/>
      </w:pPr>
      <w:rPr>
        <w:rFonts w:cs="Times New Roman"/>
      </w:rPr>
    </w:lvl>
    <w:lvl w:ilvl="4" w:tplc="040E0019" w:tentative="1">
      <w:start w:val="1"/>
      <w:numFmt w:val="lowerLetter"/>
      <w:lvlText w:val="%5."/>
      <w:lvlJc w:val="left"/>
      <w:pPr>
        <w:ind w:left="4080" w:hanging="360"/>
      </w:pPr>
      <w:rPr>
        <w:rFonts w:cs="Times New Roman"/>
      </w:rPr>
    </w:lvl>
    <w:lvl w:ilvl="5" w:tplc="040E001B" w:tentative="1">
      <w:start w:val="1"/>
      <w:numFmt w:val="lowerRoman"/>
      <w:lvlText w:val="%6."/>
      <w:lvlJc w:val="right"/>
      <w:pPr>
        <w:ind w:left="4800" w:hanging="180"/>
      </w:pPr>
      <w:rPr>
        <w:rFonts w:cs="Times New Roman"/>
      </w:rPr>
    </w:lvl>
    <w:lvl w:ilvl="6" w:tplc="040E000F" w:tentative="1">
      <w:start w:val="1"/>
      <w:numFmt w:val="decimal"/>
      <w:lvlText w:val="%7."/>
      <w:lvlJc w:val="left"/>
      <w:pPr>
        <w:ind w:left="5520" w:hanging="360"/>
      </w:pPr>
      <w:rPr>
        <w:rFonts w:cs="Times New Roman"/>
      </w:rPr>
    </w:lvl>
    <w:lvl w:ilvl="7" w:tplc="040E0019" w:tentative="1">
      <w:start w:val="1"/>
      <w:numFmt w:val="lowerLetter"/>
      <w:lvlText w:val="%8."/>
      <w:lvlJc w:val="left"/>
      <w:pPr>
        <w:ind w:left="6240" w:hanging="360"/>
      </w:pPr>
      <w:rPr>
        <w:rFonts w:cs="Times New Roman"/>
      </w:rPr>
    </w:lvl>
    <w:lvl w:ilvl="8" w:tplc="040E001B" w:tentative="1">
      <w:start w:val="1"/>
      <w:numFmt w:val="lowerRoman"/>
      <w:lvlText w:val="%9."/>
      <w:lvlJc w:val="right"/>
      <w:pPr>
        <w:ind w:left="6960" w:hanging="180"/>
      </w:pPr>
      <w:rPr>
        <w:rFonts w:cs="Times New Roman"/>
      </w:rPr>
    </w:lvl>
  </w:abstractNum>
  <w:abstractNum w:abstractNumId="6">
    <w:nsid w:val="361A4758"/>
    <w:multiLevelType w:val="hybridMultilevel"/>
    <w:tmpl w:val="94DC23A4"/>
    <w:lvl w:ilvl="0" w:tplc="040E0001">
      <w:start w:val="1"/>
      <w:numFmt w:val="bullet"/>
      <w:lvlText w:val=""/>
      <w:lvlJc w:val="left"/>
      <w:pPr>
        <w:ind w:left="1350" w:hanging="360"/>
      </w:pPr>
      <w:rPr>
        <w:rFonts w:ascii="Symbol" w:hAnsi="Symbol" w:hint="default"/>
      </w:rPr>
    </w:lvl>
    <w:lvl w:ilvl="1" w:tplc="040E0003" w:tentative="1">
      <w:start w:val="1"/>
      <w:numFmt w:val="bullet"/>
      <w:lvlText w:val="o"/>
      <w:lvlJc w:val="left"/>
      <w:pPr>
        <w:ind w:left="2070" w:hanging="360"/>
      </w:pPr>
      <w:rPr>
        <w:rFonts w:ascii="Courier New" w:hAnsi="Courier New" w:hint="default"/>
      </w:rPr>
    </w:lvl>
    <w:lvl w:ilvl="2" w:tplc="040E0005" w:tentative="1">
      <w:start w:val="1"/>
      <w:numFmt w:val="bullet"/>
      <w:lvlText w:val=""/>
      <w:lvlJc w:val="left"/>
      <w:pPr>
        <w:ind w:left="2790" w:hanging="360"/>
      </w:pPr>
      <w:rPr>
        <w:rFonts w:ascii="Wingdings" w:hAnsi="Wingdings" w:hint="default"/>
      </w:rPr>
    </w:lvl>
    <w:lvl w:ilvl="3" w:tplc="040E0001" w:tentative="1">
      <w:start w:val="1"/>
      <w:numFmt w:val="bullet"/>
      <w:lvlText w:val=""/>
      <w:lvlJc w:val="left"/>
      <w:pPr>
        <w:ind w:left="3510" w:hanging="360"/>
      </w:pPr>
      <w:rPr>
        <w:rFonts w:ascii="Symbol" w:hAnsi="Symbol" w:hint="default"/>
      </w:rPr>
    </w:lvl>
    <w:lvl w:ilvl="4" w:tplc="040E0003" w:tentative="1">
      <w:start w:val="1"/>
      <w:numFmt w:val="bullet"/>
      <w:lvlText w:val="o"/>
      <w:lvlJc w:val="left"/>
      <w:pPr>
        <w:ind w:left="4230" w:hanging="360"/>
      </w:pPr>
      <w:rPr>
        <w:rFonts w:ascii="Courier New" w:hAnsi="Courier New" w:hint="default"/>
      </w:rPr>
    </w:lvl>
    <w:lvl w:ilvl="5" w:tplc="040E0005" w:tentative="1">
      <w:start w:val="1"/>
      <w:numFmt w:val="bullet"/>
      <w:lvlText w:val=""/>
      <w:lvlJc w:val="left"/>
      <w:pPr>
        <w:ind w:left="4950" w:hanging="360"/>
      </w:pPr>
      <w:rPr>
        <w:rFonts w:ascii="Wingdings" w:hAnsi="Wingdings" w:hint="default"/>
      </w:rPr>
    </w:lvl>
    <w:lvl w:ilvl="6" w:tplc="040E0001" w:tentative="1">
      <w:start w:val="1"/>
      <w:numFmt w:val="bullet"/>
      <w:lvlText w:val=""/>
      <w:lvlJc w:val="left"/>
      <w:pPr>
        <w:ind w:left="5670" w:hanging="360"/>
      </w:pPr>
      <w:rPr>
        <w:rFonts w:ascii="Symbol" w:hAnsi="Symbol" w:hint="default"/>
      </w:rPr>
    </w:lvl>
    <w:lvl w:ilvl="7" w:tplc="040E0003" w:tentative="1">
      <w:start w:val="1"/>
      <w:numFmt w:val="bullet"/>
      <w:lvlText w:val="o"/>
      <w:lvlJc w:val="left"/>
      <w:pPr>
        <w:ind w:left="6390" w:hanging="360"/>
      </w:pPr>
      <w:rPr>
        <w:rFonts w:ascii="Courier New" w:hAnsi="Courier New" w:hint="default"/>
      </w:rPr>
    </w:lvl>
    <w:lvl w:ilvl="8" w:tplc="040E0005" w:tentative="1">
      <w:start w:val="1"/>
      <w:numFmt w:val="bullet"/>
      <w:lvlText w:val=""/>
      <w:lvlJc w:val="left"/>
      <w:pPr>
        <w:ind w:left="7110" w:hanging="360"/>
      </w:pPr>
      <w:rPr>
        <w:rFonts w:ascii="Wingdings" w:hAnsi="Wingdings" w:hint="default"/>
      </w:rPr>
    </w:lvl>
  </w:abstractNum>
  <w:abstractNum w:abstractNumId="7">
    <w:nsid w:val="3F2532B2"/>
    <w:multiLevelType w:val="multilevel"/>
    <w:tmpl w:val="11CE6050"/>
    <w:lvl w:ilvl="0">
      <w:start w:val="9"/>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8">
    <w:nsid w:val="43083B32"/>
    <w:multiLevelType w:val="hybridMultilevel"/>
    <w:tmpl w:val="870EC848"/>
    <w:lvl w:ilvl="0" w:tplc="E1AC0E4A">
      <w:start w:val="1"/>
      <w:numFmt w:val="decimal"/>
      <w:lvlText w:val="(%1)"/>
      <w:lvlJc w:val="left"/>
      <w:pPr>
        <w:ind w:left="927" w:hanging="360"/>
      </w:pPr>
      <w:rPr>
        <w:rFonts w:cs="Times New Roman" w:hint="default"/>
      </w:rPr>
    </w:lvl>
    <w:lvl w:ilvl="1" w:tplc="040E0019" w:tentative="1">
      <w:start w:val="1"/>
      <w:numFmt w:val="lowerLetter"/>
      <w:lvlText w:val="%2."/>
      <w:lvlJc w:val="left"/>
      <w:pPr>
        <w:ind w:left="1647" w:hanging="360"/>
      </w:pPr>
      <w:rPr>
        <w:rFonts w:cs="Times New Roman"/>
      </w:rPr>
    </w:lvl>
    <w:lvl w:ilvl="2" w:tplc="040E001B" w:tentative="1">
      <w:start w:val="1"/>
      <w:numFmt w:val="lowerRoman"/>
      <w:lvlText w:val="%3."/>
      <w:lvlJc w:val="right"/>
      <w:pPr>
        <w:ind w:left="2367" w:hanging="180"/>
      </w:pPr>
      <w:rPr>
        <w:rFonts w:cs="Times New Roman"/>
      </w:rPr>
    </w:lvl>
    <w:lvl w:ilvl="3" w:tplc="040E000F" w:tentative="1">
      <w:start w:val="1"/>
      <w:numFmt w:val="decimal"/>
      <w:lvlText w:val="%4."/>
      <w:lvlJc w:val="left"/>
      <w:pPr>
        <w:ind w:left="3087" w:hanging="360"/>
      </w:pPr>
      <w:rPr>
        <w:rFonts w:cs="Times New Roman"/>
      </w:rPr>
    </w:lvl>
    <w:lvl w:ilvl="4" w:tplc="040E0019" w:tentative="1">
      <w:start w:val="1"/>
      <w:numFmt w:val="lowerLetter"/>
      <w:lvlText w:val="%5."/>
      <w:lvlJc w:val="left"/>
      <w:pPr>
        <w:ind w:left="3807" w:hanging="360"/>
      </w:pPr>
      <w:rPr>
        <w:rFonts w:cs="Times New Roman"/>
      </w:rPr>
    </w:lvl>
    <w:lvl w:ilvl="5" w:tplc="040E001B" w:tentative="1">
      <w:start w:val="1"/>
      <w:numFmt w:val="lowerRoman"/>
      <w:lvlText w:val="%6."/>
      <w:lvlJc w:val="right"/>
      <w:pPr>
        <w:ind w:left="4527" w:hanging="180"/>
      </w:pPr>
      <w:rPr>
        <w:rFonts w:cs="Times New Roman"/>
      </w:rPr>
    </w:lvl>
    <w:lvl w:ilvl="6" w:tplc="040E000F" w:tentative="1">
      <w:start w:val="1"/>
      <w:numFmt w:val="decimal"/>
      <w:lvlText w:val="%7."/>
      <w:lvlJc w:val="left"/>
      <w:pPr>
        <w:ind w:left="5247" w:hanging="360"/>
      </w:pPr>
      <w:rPr>
        <w:rFonts w:cs="Times New Roman"/>
      </w:rPr>
    </w:lvl>
    <w:lvl w:ilvl="7" w:tplc="040E0019" w:tentative="1">
      <w:start w:val="1"/>
      <w:numFmt w:val="lowerLetter"/>
      <w:lvlText w:val="%8."/>
      <w:lvlJc w:val="left"/>
      <w:pPr>
        <w:ind w:left="5967" w:hanging="360"/>
      </w:pPr>
      <w:rPr>
        <w:rFonts w:cs="Times New Roman"/>
      </w:rPr>
    </w:lvl>
    <w:lvl w:ilvl="8" w:tplc="040E001B" w:tentative="1">
      <w:start w:val="1"/>
      <w:numFmt w:val="lowerRoman"/>
      <w:lvlText w:val="%9."/>
      <w:lvlJc w:val="right"/>
      <w:pPr>
        <w:ind w:left="6687" w:hanging="180"/>
      </w:pPr>
      <w:rPr>
        <w:rFonts w:cs="Times New Roman"/>
      </w:rPr>
    </w:lvl>
  </w:abstractNum>
  <w:abstractNum w:abstractNumId="9">
    <w:nsid w:val="52C05BBC"/>
    <w:multiLevelType w:val="hybridMultilevel"/>
    <w:tmpl w:val="0DCCB1EE"/>
    <w:lvl w:ilvl="0" w:tplc="040E0001">
      <w:start w:val="1"/>
      <w:numFmt w:val="bullet"/>
      <w:lvlText w:val=""/>
      <w:lvlJc w:val="left"/>
      <w:pPr>
        <w:ind w:left="1287" w:hanging="360"/>
      </w:pPr>
      <w:rPr>
        <w:rFonts w:ascii="Symbol" w:hAnsi="Symbol" w:hint="default"/>
      </w:rPr>
    </w:lvl>
    <w:lvl w:ilvl="1" w:tplc="040E0003" w:tentative="1">
      <w:start w:val="1"/>
      <w:numFmt w:val="bullet"/>
      <w:lvlText w:val="o"/>
      <w:lvlJc w:val="left"/>
      <w:pPr>
        <w:ind w:left="2007" w:hanging="360"/>
      </w:pPr>
      <w:rPr>
        <w:rFonts w:ascii="Courier New" w:hAnsi="Courier New" w:hint="default"/>
      </w:rPr>
    </w:lvl>
    <w:lvl w:ilvl="2" w:tplc="040E0005" w:tentative="1">
      <w:start w:val="1"/>
      <w:numFmt w:val="bullet"/>
      <w:lvlText w:val=""/>
      <w:lvlJc w:val="left"/>
      <w:pPr>
        <w:ind w:left="2727" w:hanging="360"/>
      </w:pPr>
      <w:rPr>
        <w:rFonts w:ascii="Wingdings" w:hAnsi="Wingdings" w:hint="default"/>
      </w:rPr>
    </w:lvl>
    <w:lvl w:ilvl="3" w:tplc="040E0001" w:tentative="1">
      <w:start w:val="1"/>
      <w:numFmt w:val="bullet"/>
      <w:lvlText w:val=""/>
      <w:lvlJc w:val="left"/>
      <w:pPr>
        <w:ind w:left="3447" w:hanging="360"/>
      </w:pPr>
      <w:rPr>
        <w:rFonts w:ascii="Symbol" w:hAnsi="Symbol" w:hint="default"/>
      </w:rPr>
    </w:lvl>
    <w:lvl w:ilvl="4" w:tplc="040E0003" w:tentative="1">
      <w:start w:val="1"/>
      <w:numFmt w:val="bullet"/>
      <w:lvlText w:val="o"/>
      <w:lvlJc w:val="left"/>
      <w:pPr>
        <w:ind w:left="4167" w:hanging="360"/>
      </w:pPr>
      <w:rPr>
        <w:rFonts w:ascii="Courier New" w:hAnsi="Courier New" w:hint="default"/>
      </w:rPr>
    </w:lvl>
    <w:lvl w:ilvl="5" w:tplc="040E0005" w:tentative="1">
      <w:start w:val="1"/>
      <w:numFmt w:val="bullet"/>
      <w:lvlText w:val=""/>
      <w:lvlJc w:val="left"/>
      <w:pPr>
        <w:ind w:left="4887" w:hanging="360"/>
      </w:pPr>
      <w:rPr>
        <w:rFonts w:ascii="Wingdings" w:hAnsi="Wingdings" w:hint="default"/>
      </w:rPr>
    </w:lvl>
    <w:lvl w:ilvl="6" w:tplc="040E0001" w:tentative="1">
      <w:start w:val="1"/>
      <w:numFmt w:val="bullet"/>
      <w:lvlText w:val=""/>
      <w:lvlJc w:val="left"/>
      <w:pPr>
        <w:ind w:left="5607" w:hanging="360"/>
      </w:pPr>
      <w:rPr>
        <w:rFonts w:ascii="Symbol" w:hAnsi="Symbol" w:hint="default"/>
      </w:rPr>
    </w:lvl>
    <w:lvl w:ilvl="7" w:tplc="040E0003" w:tentative="1">
      <w:start w:val="1"/>
      <w:numFmt w:val="bullet"/>
      <w:lvlText w:val="o"/>
      <w:lvlJc w:val="left"/>
      <w:pPr>
        <w:ind w:left="6327" w:hanging="360"/>
      </w:pPr>
      <w:rPr>
        <w:rFonts w:ascii="Courier New" w:hAnsi="Courier New" w:hint="default"/>
      </w:rPr>
    </w:lvl>
    <w:lvl w:ilvl="8" w:tplc="040E0005" w:tentative="1">
      <w:start w:val="1"/>
      <w:numFmt w:val="bullet"/>
      <w:lvlText w:val=""/>
      <w:lvlJc w:val="left"/>
      <w:pPr>
        <w:ind w:left="7047" w:hanging="360"/>
      </w:pPr>
      <w:rPr>
        <w:rFonts w:ascii="Wingdings" w:hAnsi="Wingdings" w:hint="default"/>
      </w:rPr>
    </w:lvl>
  </w:abstractNum>
  <w:abstractNum w:abstractNumId="10">
    <w:nsid w:val="53D84684"/>
    <w:multiLevelType w:val="multilevel"/>
    <w:tmpl w:val="E2F80026"/>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b w:val="0"/>
        <w:color w:val="auto"/>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
    <w:nsid w:val="587E1553"/>
    <w:multiLevelType w:val="hybridMultilevel"/>
    <w:tmpl w:val="3FE2532E"/>
    <w:lvl w:ilvl="0" w:tplc="761A208E">
      <w:start w:val="1"/>
      <w:numFmt w:val="bullet"/>
      <w:lvlText w:val="-"/>
      <w:lvlJc w:val="left"/>
      <w:pPr>
        <w:ind w:left="927" w:hanging="360"/>
      </w:pPr>
      <w:rPr>
        <w:rFonts w:ascii="Times New Roman" w:eastAsia="Times New Roman" w:hAnsi="Times New Roman" w:hint="default"/>
        <w:sz w:val="24"/>
      </w:rPr>
    </w:lvl>
    <w:lvl w:ilvl="1" w:tplc="040E0003" w:tentative="1">
      <w:start w:val="1"/>
      <w:numFmt w:val="bullet"/>
      <w:lvlText w:val="o"/>
      <w:lvlJc w:val="left"/>
      <w:pPr>
        <w:ind w:left="1647" w:hanging="360"/>
      </w:pPr>
      <w:rPr>
        <w:rFonts w:ascii="Courier New" w:hAnsi="Courier New" w:hint="default"/>
      </w:rPr>
    </w:lvl>
    <w:lvl w:ilvl="2" w:tplc="040E0005" w:tentative="1">
      <w:start w:val="1"/>
      <w:numFmt w:val="bullet"/>
      <w:lvlText w:val=""/>
      <w:lvlJc w:val="left"/>
      <w:pPr>
        <w:ind w:left="2367" w:hanging="360"/>
      </w:pPr>
      <w:rPr>
        <w:rFonts w:ascii="Wingdings" w:hAnsi="Wingdings" w:hint="default"/>
      </w:rPr>
    </w:lvl>
    <w:lvl w:ilvl="3" w:tplc="040E0001" w:tentative="1">
      <w:start w:val="1"/>
      <w:numFmt w:val="bullet"/>
      <w:lvlText w:val=""/>
      <w:lvlJc w:val="left"/>
      <w:pPr>
        <w:ind w:left="3087" w:hanging="360"/>
      </w:pPr>
      <w:rPr>
        <w:rFonts w:ascii="Symbol" w:hAnsi="Symbol" w:hint="default"/>
      </w:rPr>
    </w:lvl>
    <w:lvl w:ilvl="4" w:tplc="040E0003" w:tentative="1">
      <w:start w:val="1"/>
      <w:numFmt w:val="bullet"/>
      <w:lvlText w:val="o"/>
      <w:lvlJc w:val="left"/>
      <w:pPr>
        <w:ind w:left="3807" w:hanging="360"/>
      </w:pPr>
      <w:rPr>
        <w:rFonts w:ascii="Courier New" w:hAnsi="Courier New" w:hint="default"/>
      </w:rPr>
    </w:lvl>
    <w:lvl w:ilvl="5" w:tplc="040E0005" w:tentative="1">
      <w:start w:val="1"/>
      <w:numFmt w:val="bullet"/>
      <w:lvlText w:val=""/>
      <w:lvlJc w:val="left"/>
      <w:pPr>
        <w:ind w:left="4527" w:hanging="360"/>
      </w:pPr>
      <w:rPr>
        <w:rFonts w:ascii="Wingdings" w:hAnsi="Wingdings" w:hint="default"/>
      </w:rPr>
    </w:lvl>
    <w:lvl w:ilvl="6" w:tplc="040E0001" w:tentative="1">
      <w:start w:val="1"/>
      <w:numFmt w:val="bullet"/>
      <w:lvlText w:val=""/>
      <w:lvlJc w:val="left"/>
      <w:pPr>
        <w:ind w:left="5247" w:hanging="360"/>
      </w:pPr>
      <w:rPr>
        <w:rFonts w:ascii="Symbol" w:hAnsi="Symbol" w:hint="default"/>
      </w:rPr>
    </w:lvl>
    <w:lvl w:ilvl="7" w:tplc="040E0003" w:tentative="1">
      <w:start w:val="1"/>
      <w:numFmt w:val="bullet"/>
      <w:lvlText w:val="o"/>
      <w:lvlJc w:val="left"/>
      <w:pPr>
        <w:ind w:left="5967" w:hanging="360"/>
      </w:pPr>
      <w:rPr>
        <w:rFonts w:ascii="Courier New" w:hAnsi="Courier New" w:hint="default"/>
      </w:rPr>
    </w:lvl>
    <w:lvl w:ilvl="8" w:tplc="040E0005" w:tentative="1">
      <w:start w:val="1"/>
      <w:numFmt w:val="bullet"/>
      <w:lvlText w:val=""/>
      <w:lvlJc w:val="left"/>
      <w:pPr>
        <w:ind w:left="6687" w:hanging="360"/>
      </w:pPr>
      <w:rPr>
        <w:rFonts w:ascii="Wingdings" w:hAnsi="Wingdings" w:hint="default"/>
      </w:rPr>
    </w:lvl>
  </w:abstractNum>
  <w:abstractNum w:abstractNumId="12">
    <w:nsid w:val="58CE1633"/>
    <w:multiLevelType w:val="multilevel"/>
    <w:tmpl w:val="BC68575E"/>
    <w:lvl w:ilvl="0">
      <w:start w:val="2"/>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3">
    <w:nsid w:val="5D1C3C6D"/>
    <w:multiLevelType w:val="hybridMultilevel"/>
    <w:tmpl w:val="107EF1B0"/>
    <w:lvl w:ilvl="0" w:tplc="C0A64F72">
      <w:start w:val="1"/>
      <w:numFmt w:val="decimal"/>
      <w:lvlText w:val="1.%1"/>
      <w:lvlJc w:val="left"/>
      <w:pPr>
        <w:tabs>
          <w:tab w:val="num" w:pos="720"/>
        </w:tabs>
        <w:ind w:left="720" w:hanging="360"/>
      </w:pPr>
      <w:rPr>
        <w:rFonts w:cs="Times New Roman" w:hint="default"/>
        <w:sz w:val="24"/>
        <w:szCs w:val="24"/>
      </w:rPr>
    </w:lvl>
    <w:lvl w:ilvl="1" w:tplc="040E0019" w:tentative="1">
      <w:start w:val="1"/>
      <w:numFmt w:val="lowerLetter"/>
      <w:lvlText w:val="%2."/>
      <w:lvlJc w:val="left"/>
      <w:pPr>
        <w:tabs>
          <w:tab w:val="num" w:pos="1440"/>
        </w:tabs>
        <w:ind w:left="1440" w:hanging="360"/>
      </w:pPr>
      <w:rPr>
        <w:rFonts w:cs="Times New Roman"/>
      </w:rPr>
    </w:lvl>
    <w:lvl w:ilvl="2" w:tplc="040E001B" w:tentative="1">
      <w:start w:val="1"/>
      <w:numFmt w:val="lowerRoman"/>
      <w:lvlText w:val="%3."/>
      <w:lvlJc w:val="right"/>
      <w:pPr>
        <w:tabs>
          <w:tab w:val="num" w:pos="2160"/>
        </w:tabs>
        <w:ind w:left="2160" w:hanging="180"/>
      </w:pPr>
      <w:rPr>
        <w:rFonts w:cs="Times New Roman"/>
      </w:rPr>
    </w:lvl>
    <w:lvl w:ilvl="3" w:tplc="040E000F" w:tentative="1">
      <w:start w:val="1"/>
      <w:numFmt w:val="decimal"/>
      <w:lvlText w:val="%4."/>
      <w:lvlJc w:val="left"/>
      <w:pPr>
        <w:tabs>
          <w:tab w:val="num" w:pos="2880"/>
        </w:tabs>
        <w:ind w:left="2880" w:hanging="360"/>
      </w:pPr>
      <w:rPr>
        <w:rFonts w:cs="Times New Roman"/>
      </w:rPr>
    </w:lvl>
    <w:lvl w:ilvl="4" w:tplc="040E0019" w:tentative="1">
      <w:start w:val="1"/>
      <w:numFmt w:val="lowerLetter"/>
      <w:lvlText w:val="%5."/>
      <w:lvlJc w:val="left"/>
      <w:pPr>
        <w:tabs>
          <w:tab w:val="num" w:pos="3600"/>
        </w:tabs>
        <w:ind w:left="3600" w:hanging="360"/>
      </w:pPr>
      <w:rPr>
        <w:rFonts w:cs="Times New Roman"/>
      </w:rPr>
    </w:lvl>
    <w:lvl w:ilvl="5" w:tplc="040E001B" w:tentative="1">
      <w:start w:val="1"/>
      <w:numFmt w:val="lowerRoman"/>
      <w:lvlText w:val="%6."/>
      <w:lvlJc w:val="right"/>
      <w:pPr>
        <w:tabs>
          <w:tab w:val="num" w:pos="4320"/>
        </w:tabs>
        <w:ind w:left="4320" w:hanging="180"/>
      </w:pPr>
      <w:rPr>
        <w:rFonts w:cs="Times New Roman"/>
      </w:rPr>
    </w:lvl>
    <w:lvl w:ilvl="6" w:tplc="040E000F" w:tentative="1">
      <w:start w:val="1"/>
      <w:numFmt w:val="decimal"/>
      <w:lvlText w:val="%7."/>
      <w:lvlJc w:val="left"/>
      <w:pPr>
        <w:tabs>
          <w:tab w:val="num" w:pos="5040"/>
        </w:tabs>
        <w:ind w:left="5040" w:hanging="360"/>
      </w:pPr>
      <w:rPr>
        <w:rFonts w:cs="Times New Roman"/>
      </w:rPr>
    </w:lvl>
    <w:lvl w:ilvl="7" w:tplc="040E0019" w:tentative="1">
      <w:start w:val="1"/>
      <w:numFmt w:val="lowerLetter"/>
      <w:lvlText w:val="%8."/>
      <w:lvlJc w:val="left"/>
      <w:pPr>
        <w:tabs>
          <w:tab w:val="num" w:pos="5760"/>
        </w:tabs>
        <w:ind w:left="5760" w:hanging="360"/>
      </w:pPr>
      <w:rPr>
        <w:rFonts w:cs="Times New Roman"/>
      </w:rPr>
    </w:lvl>
    <w:lvl w:ilvl="8" w:tplc="040E001B" w:tentative="1">
      <w:start w:val="1"/>
      <w:numFmt w:val="lowerRoman"/>
      <w:lvlText w:val="%9."/>
      <w:lvlJc w:val="right"/>
      <w:pPr>
        <w:tabs>
          <w:tab w:val="num" w:pos="6480"/>
        </w:tabs>
        <w:ind w:left="6480" w:hanging="180"/>
      </w:pPr>
      <w:rPr>
        <w:rFonts w:cs="Times New Roman"/>
      </w:rPr>
    </w:lvl>
  </w:abstractNum>
  <w:abstractNum w:abstractNumId="14">
    <w:nsid w:val="601E31D9"/>
    <w:multiLevelType w:val="hybridMultilevel"/>
    <w:tmpl w:val="0C7678EC"/>
    <w:lvl w:ilvl="0" w:tplc="040E000F">
      <w:start w:val="1"/>
      <w:numFmt w:val="decimal"/>
      <w:lvlText w:val="%1."/>
      <w:lvlJc w:val="left"/>
      <w:pPr>
        <w:ind w:left="720" w:hanging="360"/>
      </w:pPr>
      <w:rPr>
        <w:rFonts w:cs="Times New Roman"/>
      </w:rPr>
    </w:lvl>
    <w:lvl w:ilvl="1" w:tplc="040E0019">
      <w:start w:val="1"/>
      <w:numFmt w:val="lowerLetter"/>
      <w:lvlText w:val="%2."/>
      <w:lvlJc w:val="left"/>
      <w:pPr>
        <w:ind w:left="1440" w:hanging="360"/>
      </w:pPr>
      <w:rPr>
        <w:rFonts w:cs="Times New Roman"/>
      </w:rPr>
    </w:lvl>
    <w:lvl w:ilvl="2" w:tplc="040E001B" w:tentative="1">
      <w:start w:val="1"/>
      <w:numFmt w:val="lowerRoman"/>
      <w:lvlText w:val="%3."/>
      <w:lvlJc w:val="right"/>
      <w:pPr>
        <w:ind w:left="2160" w:hanging="180"/>
      </w:pPr>
      <w:rPr>
        <w:rFonts w:cs="Times New Roman"/>
      </w:rPr>
    </w:lvl>
    <w:lvl w:ilvl="3" w:tplc="040E000F" w:tentative="1">
      <w:start w:val="1"/>
      <w:numFmt w:val="decimal"/>
      <w:lvlText w:val="%4."/>
      <w:lvlJc w:val="left"/>
      <w:pPr>
        <w:ind w:left="2880" w:hanging="360"/>
      </w:pPr>
      <w:rPr>
        <w:rFonts w:cs="Times New Roman"/>
      </w:rPr>
    </w:lvl>
    <w:lvl w:ilvl="4" w:tplc="040E0019" w:tentative="1">
      <w:start w:val="1"/>
      <w:numFmt w:val="lowerLetter"/>
      <w:lvlText w:val="%5."/>
      <w:lvlJc w:val="left"/>
      <w:pPr>
        <w:ind w:left="3600" w:hanging="360"/>
      </w:pPr>
      <w:rPr>
        <w:rFonts w:cs="Times New Roman"/>
      </w:rPr>
    </w:lvl>
    <w:lvl w:ilvl="5" w:tplc="040E001B" w:tentative="1">
      <w:start w:val="1"/>
      <w:numFmt w:val="lowerRoman"/>
      <w:lvlText w:val="%6."/>
      <w:lvlJc w:val="right"/>
      <w:pPr>
        <w:ind w:left="4320" w:hanging="180"/>
      </w:pPr>
      <w:rPr>
        <w:rFonts w:cs="Times New Roman"/>
      </w:rPr>
    </w:lvl>
    <w:lvl w:ilvl="6" w:tplc="040E000F" w:tentative="1">
      <w:start w:val="1"/>
      <w:numFmt w:val="decimal"/>
      <w:lvlText w:val="%7."/>
      <w:lvlJc w:val="left"/>
      <w:pPr>
        <w:ind w:left="5040" w:hanging="360"/>
      </w:pPr>
      <w:rPr>
        <w:rFonts w:cs="Times New Roman"/>
      </w:rPr>
    </w:lvl>
    <w:lvl w:ilvl="7" w:tplc="040E0019" w:tentative="1">
      <w:start w:val="1"/>
      <w:numFmt w:val="lowerLetter"/>
      <w:lvlText w:val="%8."/>
      <w:lvlJc w:val="left"/>
      <w:pPr>
        <w:ind w:left="5760" w:hanging="360"/>
      </w:pPr>
      <w:rPr>
        <w:rFonts w:cs="Times New Roman"/>
      </w:rPr>
    </w:lvl>
    <w:lvl w:ilvl="8" w:tplc="040E001B" w:tentative="1">
      <w:start w:val="1"/>
      <w:numFmt w:val="lowerRoman"/>
      <w:lvlText w:val="%9."/>
      <w:lvlJc w:val="right"/>
      <w:pPr>
        <w:ind w:left="6480" w:hanging="180"/>
      </w:pPr>
      <w:rPr>
        <w:rFonts w:cs="Times New Roman"/>
      </w:rPr>
    </w:lvl>
  </w:abstractNum>
  <w:abstractNum w:abstractNumId="15">
    <w:nsid w:val="60561E6B"/>
    <w:multiLevelType w:val="multilevel"/>
    <w:tmpl w:val="D3F05048"/>
    <w:lvl w:ilvl="0">
      <w:start w:val="10"/>
      <w:numFmt w:val="decimal"/>
      <w:lvlText w:val="%1."/>
      <w:lvlJc w:val="left"/>
      <w:pPr>
        <w:ind w:left="480" w:hanging="480"/>
      </w:pPr>
      <w:rPr>
        <w:rFonts w:cs="Times New Roman" w:hint="default"/>
      </w:rPr>
    </w:lvl>
    <w:lvl w:ilvl="1">
      <w:start w:val="1"/>
      <w:numFmt w:val="decimal"/>
      <w:lvlText w:val="%1.%2."/>
      <w:lvlJc w:val="left"/>
      <w:pPr>
        <w:ind w:left="480" w:hanging="480"/>
      </w:pPr>
      <w:rPr>
        <w:rFonts w:cs="Times New Roman" w:hint="default"/>
        <w:i w:val="0"/>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6">
    <w:nsid w:val="633C4AF7"/>
    <w:multiLevelType w:val="multilevel"/>
    <w:tmpl w:val="42FAC7C4"/>
    <w:lvl w:ilvl="0">
      <w:start w:val="4"/>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7">
    <w:nsid w:val="759A742D"/>
    <w:multiLevelType w:val="hybridMultilevel"/>
    <w:tmpl w:val="55F88A8C"/>
    <w:lvl w:ilvl="0" w:tplc="4B742E4A">
      <w:numFmt w:val="bullet"/>
      <w:lvlText w:val="-"/>
      <w:lvlJc w:val="left"/>
      <w:pPr>
        <w:ind w:left="720" w:hanging="360"/>
      </w:pPr>
      <w:rPr>
        <w:rFonts w:ascii="Times New Roman" w:eastAsia="Times New Roman" w:hAnsi="Times New Roman" w:hint="default"/>
      </w:rPr>
    </w:lvl>
    <w:lvl w:ilvl="1" w:tplc="040E0003" w:tentative="1">
      <w:start w:val="1"/>
      <w:numFmt w:val="bullet"/>
      <w:lvlText w:val="o"/>
      <w:lvlJc w:val="left"/>
      <w:pPr>
        <w:ind w:left="1440" w:hanging="360"/>
      </w:pPr>
      <w:rPr>
        <w:rFonts w:ascii="Courier New" w:hAnsi="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8">
    <w:nsid w:val="7A9D18E6"/>
    <w:multiLevelType w:val="multilevel"/>
    <w:tmpl w:val="EA9ACB92"/>
    <w:lvl w:ilvl="0">
      <w:start w:val="7"/>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num w:numId="1">
    <w:abstractNumId w:val="10"/>
  </w:num>
  <w:num w:numId="2">
    <w:abstractNumId w:val="16"/>
  </w:num>
  <w:num w:numId="3">
    <w:abstractNumId w:val="2"/>
  </w:num>
  <w:num w:numId="4">
    <w:abstractNumId w:val="1"/>
  </w:num>
  <w:num w:numId="5">
    <w:abstractNumId w:val="18"/>
  </w:num>
  <w:num w:numId="6">
    <w:abstractNumId w:val="7"/>
  </w:num>
  <w:num w:numId="7">
    <w:abstractNumId w:val="13"/>
  </w:num>
  <w:num w:numId="8">
    <w:abstractNumId w:val="12"/>
  </w:num>
  <w:num w:numId="9">
    <w:abstractNumId w:val="15"/>
  </w:num>
  <w:num w:numId="10">
    <w:abstractNumId w:val="0"/>
  </w:num>
  <w:num w:numId="11">
    <w:abstractNumId w:val="6"/>
  </w:num>
  <w:num w:numId="12">
    <w:abstractNumId w:val="8"/>
  </w:num>
  <w:num w:numId="13">
    <w:abstractNumId w:val="11"/>
  </w:num>
  <w:num w:numId="14">
    <w:abstractNumId w:val="9"/>
  </w:num>
  <w:num w:numId="15">
    <w:abstractNumId w:val="5"/>
  </w:num>
  <w:num w:numId="16">
    <w:abstractNumId w:val="3"/>
  </w:num>
  <w:num w:numId="17">
    <w:abstractNumId w:val="14"/>
  </w:num>
  <w:num w:numId="18">
    <w:abstractNumId w:val="17"/>
  </w:num>
  <w:num w:numId="19">
    <w:abstractNumId w:val="4"/>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hyphenationZone w:val="425"/>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87707"/>
    <w:rsid w:val="00001F56"/>
    <w:rsid w:val="000058D2"/>
    <w:rsid w:val="00006109"/>
    <w:rsid w:val="00023B27"/>
    <w:rsid w:val="00024551"/>
    <w:rsid w:val="00027D09"/>
    <w:rsid w:val="00032989"/>
    <w:rsid w:val="00034AE1"/>
    <w:rsid w:val="00035885"/>
    <w:rsid w:val="00044E4E"/>
    <w:rsid w:val="000477A8"/>
    <w:rsid w:val="00052C0F"/>
    <w:rsid w:val="00072048"/>
    <w:rsid w:val="0007293E"/>
    <w:rsid w:val="00072942"/>
    <w:rsid w:val="00072EFE"/>
    <w:rsid w:val="00076EE5"/>
    <w:rsid w:val="000778FD"/>
    <w:rsid w:val="00081D08"/>
    <w:rsid w:val="00086B35"/>
    <w:rsid w:val="00091D98"/>
    <w:rsid w:val="00095D84"/>
    <w:rsid w:val="00097933"/>
    <w:rsid w:val="000A6ABC"/>
    <w:rsid w:val="000B3B7D"/>
    <w:rsid w:val="000B536E"/>
    <w:rsid w:val="000C6B0B"/>
    <w:rsid w:val="000C7944"/>
    <w:rsid w:val="000D056A"/>
    <w:rsid w:val="000D0731"/>
    <w:rsid w:val="000D4ADE"/>
    <w:rsid w:val="000E64C5"/>
    <w:rsid w:val="000E7886"/>
    <w:rsid w:val="000F1F44"/>
    <w:rsid w:val="000F4DB8"/>
    <w:rsid w:val="000F5959"/>
    <w:rsid w:val="000F706E"/>
    <w:rsid w:val="001025B8"/>
    <w:rsid w:val="001042FE"/>
    <w:rsid w:val="00106CC4"/>
    <w:rsid w:val="00110274"/>
    <w:rsid w:val="00111EDB"/>
    <w:rsid w:val="00112FF6"/>
    <w:rsid w:val="00113658"/>
    <w:rsid w:val="00115E17"/>
    <w:rsid w:val="00117F2D"/>
    <w:rsid w:val="00125244"/>
    <w:rsid w:val="00131198"/>
    <w:rsid w:val="00135CB1"/>
    <w:rsid w:val="00141B11"/>
    <w:rsid w:val="00160F54"/>
    <w:rsid w:val="001613DA"/>
    <w:rsid w:val="00162339"/>
    <w:rsid w:val="00170BF8"/>
    <w:rsid w:val="0017137D"/>
    <w:rsid w:val="00171392"/>
    <w:rsid w:val="001715AE"/>
    <w:rsid w:val="00175638"/>
    <w:rsid w:val="00175FB6"/>
    <w:rsid w:val="001764D5"/>
    <w:rsid w:val="00181203"/>
    <w:rsid w:val="00184577"/>
    <w:rsid w:val="00186D61"/>
    <w:rsid w:val="0018703C"/>
    <w:rsid w:val="00191302"/>
    <w:rsid w:val="00191411"/>
    <w:rsid w:val="00196920"/>
    <w:rsid w:val="00197741"/>
    <w:rsid w:val="001A46C7"/>
    <w:rsid w:val="001B3BB0"/>
    <w:rsid w:val="001B6B0B"/>
    <w:rsid w:val="001C3FFB"/>
    <w:rsid w:val="001C5B1F"/>
    <w:rsid w:val="001C5D0B"/>
    <w:rsid w:val="001E2E12"/>
    <w:rsid w:val="001F5662"/>
    <w:rsid w:val="00202DB9"/>
    <w:rsid w:val="002048D2"/>
    <w:rsid w:val="00204F60"/>
    <w:rsid w:val="00206F8A"/>
    <w:rsid w:val="00211DC6"/>
    <w:rsid w:val="00213477"/>
    <w:rsid w:val="002161A8"/>
    <w:rsid w:val="002213FA"/>
    <w:rsid w:val="0022504A"/>
    <w:rsid w:val="00241C53"/>
    <w:rsid w:val="00251E93"/>
    <w:rsid w:val="00253670"/>
    <w:rsid w:val="00261F4A"/>
    <w:rsid w:val="0026440D"/>
    <w:rsid w:val="00265678"/>
    <w:rsid w:val="00277524"/>
    <w:rsid w:val="00277866"/>
    <w:rsid w:val="00282204"/>
    <w:rsid w:val="00283F0B"/>
    <w:rsid w:val="00284FCF"/>
    <w:rsid w:val="00285AF4"/>
    <w:rsid w:val="00286391"/>
    <w:rsid w:val="00291DA9"/>
    <w:rsid w:val="00295DCA"/>
    <w:rsid w:val="00296427"/>
    <w:rsid w:val="00296D19"/>
    <w:rsid w:val="002A7278"/>
    <w:rsid w:val="002B03C9"/>
    <w:rsid w:val="002B1968"/>
    <w:rsid w:val="002B6125"/>
    <w:rsid w:val="002C3C3C"/>
    <w:rsid w:val="002C3EA0"/>
    <w:rsid w:val="002C4DA0"/>
    <w:rsid w:val="002D0C39"/>
    <w:rsid w:val="002D4A15"/>
    <w:rsid w:val="002E3CEA"/>
    <w:rsid w:val="002E5601"/>
    <w:rsid w:val="002E7200"/>
    <w:rsid w:val="002F5137"/>
    <w:rsid w:val="00300389"/>
    <w:rsid w:val="0030262F"/>
    <w:rsid w:val="0030291B"/>
    <w:rsid w:val="00305989"/>
    <w:rsid w:val="003104FB"/>
    <w:rsid w:val="003142C1"/>
    <w:rsid w:val="003257F5"/>
    <w:rsid w:val="00326F61"/>
    <w:rsid w:val="003356DC"/>
    <w:rsid w:val="00336D2E"/>
    <w:rsid w:val="00362C30"/>
    <w:rsid w:val="003643A3"/>
    <w:rsid w:val="00370771"/>
    <w:rsid w:val="003758EE"/>
    <w:rsid w:val="0037714B"/>
    <w:rsid w:val="00377A13"/>
    <w:rsid w:val="00381D6E"/>
    <w:rsid w:val="0038253C"/>
    <w:rsid w:val="0039073E"/>
    <w:rsid w:val="0039366B"/>
    <w:rsid w:val="003A18D1"/>
    <w:rsid w:val="003A5E04"/>
    <w:rsid w:val="003B138F"/>
    <w:rsid w:val="003B4720"/>
    <w:rsid w:val="003B4DCE"/>
    <w:rsid w:val="003B5050"/>
    <w:rsid w:val="003B7993"/>
    <w:rsid w:val="003C4994"/>
    <w:rsid w:val="003C7045"/>
    <w:rsid w:val="003D1F6C"/>
    <w:rsid w:val="003D256A"/>
    <w:rsid w:val="003D5C7C"/>
    <w:rsid w:val="003E04CE"/>
    <w:rsid w:val="003E1E4A"/>
    <w:rsid w:val="003E5979"/>
    <w:rsid w:val="003E7117"/>
    <w:rsid w:val="003E741B"/>
    <w:rsid w:val="004030F5"/>
    <w:rsid w:val="004042FC"/>
    <w:rsid w:val="00412214"/>
    <w:rsid w:val="004150FD"/>
    <w:rsid w:val="00415222"/>
    <w:rsid w:val="00417A1F"/>
    <w:rsid w:val="00421C27"/>
    <w:rsid w:val="0042780E"/>
    <w:rsid w:val="00430983"/>
    <w:rsid w:val="00434A1F"/>
    <w:rsid w:val="00444228"/>
    <w:rsid w:val="00446319"/>
    <w:rsid w:val="00447FDB"/>
    <w:rsid w:val="00450068"/>
    <w:rsid w:val="00461EBC"/>
    <w:rsid w:val="004758B7"/>
    <w:rsid w:val="0047781A"/>
    <w:rsid w:val="004840E4"/>
    <w:rsid w:val="0048479F"/>
    <w:rsid w:val="004915BB"/>
    <w:rsid w:val="00495126"/>
    <w:rsid w:val="00496671"/>
    <w:rsid w:val="0049790D"/>
    <w:rsid w:val="004B7318"/>
    <w:rsid w:val="004C06EE"/>
    <w:rsid w:val="004C40B3"/>
    <w:rsid w:val="004C7EE3"/>
    <w:rsid w:val="004D1C2A"/>
    <w:rsid w:val="004E3125"/>
    <w:rsid w:val="004E3B1A"/>
    <w:rsid w:val="004E5DA5"/>
    <w:rsid w:val="004F1D76"/>
    <w:rsid w:val="00502B04"/>
    <w:rsid w:val="00502CAA"/>
    <w:rsid w:val="00506537"/>
    <w:rsid w:val="00511532"/>
    <w:rsid w:val="0051181B"/>
    <w:rsid w:val="00525B5C"/>
    <w:rsid w:val="0053170B"/>
    <w:rsid w:val="00533F9C"/>
    <w:rsid w:val="005347A4"/>
    <w:rsid w:val="0053576C"/>
    <w:rsid w:val="0054250A"/>
    <w:rsid w:val="005438E4"/>
    <w:rsid w:val="00553015"/>
    <w:rsid w:val="005559EF"/>
    <w:rsid w:val="005570F9"/>
    <w:rsid w:val="00557DA6"/>
    <w:rsid w:val="00562EFD"/>
    <w:rsid w:val="00572292"/>
    <w:rsid w:val="0057712A"/>
    <w:rsid w:val="005835C3"/>
    <w:rsid w:val="00585E5A"/>
    <w:rsid w:val="00587D2B"/>
    <w:rsid w:val="005927DA"/>
    <w:rsid w:val="00594C7C"/>
    <w:rsid w:val="00596B2C"/>
    <w:rsid w:val="005A067F"/>
    <w:rsid w:val="005A0B4E"/>
    <w:rsid w:val="005A25E1"/>
    <w:rsid w:val="005A3E2C"/>
    <w:rsid w:val="005A7777"/>
    <w:rsid w:val="005C09D9"/>
    <w:rsid w:val="005C0F3F"/>
    <w:rsid w:val="005C7CB4"/>
    <w:rsid w:val="005D7246"/>
    <w:rsid w:val="005E033B"/>
    <w:rsid w:val="005E126C"/>
    <w:rsid w:val="005E3E28"/>
    <w:rsid w:val="005E3F64"/>
    <w:rsid w:val="005F589A"/>
    <w:rsid w:val="006017F2"/>
    <w:rsid w:val="0060493E"/>
    <w:rsid w:val="00604CB9"/>
    <w:rsid w:val="00610E63"/>
    <w:rsid w:val="00612E42"/>
    <w:rsid w:val="00624875"/>
    <w:rsid w:val="006366FB"/>
    <w:rsid w:val="00641022"/>
    <w:rsid w:val="006410FF"/>
    <w:rsid w:val="006460D8"/>
    <w:rsid w:val="00650FA0"/>
    <w:rsid w:val="00651A18"/>
    <w:rsid w:val="00656159"/>
    <w:rsid w:val="00656E05"/>
    <w:rsid w:val="006607EF"/>
    <w:rsid w:val="0066160C"/>
    <w:rsid w:val="00682244"/>
    <w:rsid w:val="00683435"/>
    <w:rsid w:val="0068388D"/>
    <w:rsid w:val="006872D3"/>
    <w:rsid w:val="0069036B"/>
    <w:rsid w:val="00690FE6"/>
    <w:rsid w:val="00694EC1"/>
    <w:rsid w:val="00697767"/>
    <w:rsid w:val="006A10F9"/>
    <w:rsid w:val="006B0656"/>
    <w:rsid w:val="006B0F5C"/>
    <w:rsid w:val="006B49AF"/>
    <w:rsid w:val="006C3ECC"/>
    <w:rsid w:val="006C7462"/>
    <w:rsid w:val="006D0E32"/>
    <w:rsid w:val="006D38E9"/>
    <w:rsid w:val="006D6E66"/>
    <w:rsid w:val="006F22A4"/>
    <w:rsid w:val="006F4834"/>
    <w:rsid w:val="00701762"/>
    <w:rsid w:val="00711375"/>
    <w:rsid w:val="00711843"/>
    <w:rsid w:val="00713015"/>
    <w:rsid w:val="00715A7E"/>
    <w:rsid w:val="0071711F"/>
    <w:rsid w:val="0072259F"/>
    <w:rsid w:val="0072479A"/>
    <w:rsid w:val="0072566B"/>
    <w:rsid w:val="00725B9C"/>
    <w:rsid w:val="00725EE9"/>
    <w:rsid w:val="00730739"/>
    <w:rsid w:val="00735E3C"/>
    <w:rsid w:val="00736F46"/>
    <w:rsid w:val="00744377"/>
    <w:rsid w:val="00744D37"/>
    <w:rsid w:val="00755232"/>
    <w:rsid w:val="00757935"/>
    <w:rsid w:val="007619C4"/>
    <w:rsid w:val="0076657E"/>
    <w:rsid w:val="007776DA"/>
    <w:rsid w:val="00780BF4"/>
    <w:rsid w:val="00783AE3"/>
    <w:rsid w:val="00783B4F"/>
    <w:rsid w:val="00787707"/>
    <w:rsid w:val="0078790C"/>
    <w:rsid w:val="0079370C"/>
    <w:rsid w:val="007948A6"/>
    <w:rsid w:val="0079760A"/>
    <w:rsid w:val="007A54B8"/>
    <w:rsid w:val="007A6F3E"/>
    <w:rsid w:val="007A79BC"/>
    <w:rsid w:val="007B14C4"/>
    <w:rsid w:val="007B6904"/>
    <w:rsid w:val="007B6C35"/>
    <w:rsid w:val="007C041F"/>
    <w:rsid w:val="007C3EB3"/>
    <w:rsid w:val="007C54AE"/>
    <w:rsid w:val="007C6099"/>
    <w:rsid w:val="007D2477"/>
    <w:rsid w:val="007D68B5"/>
    <w:rsid w:val="007F0E33"/>
    <w:rsid w:val="007F1745"/>
    <w:rsid w:val="007F30E1"/>
    <w:rsid w:val="007F68F1"/>
    <w:rsid w:val="00801B6D"/>
    <w:rsid w:val="008024F9"/>
    <w:rsid w:val="00812683"/>
    <w:rsid w:val="00814300"/>
    <w:rsid w:val="00820105"/>
    <w:rsid w:val="00824DA5"/>
    <w:rsid w:val="00830C9E"/>
    <w:rsid w:val="00832414"/>
    <w:rsid w:val="00833EB7"/>
    <w:rsid w:val="00837BD9"/>
    <w:rsid w:val="00842D28"/>
    <w:rsid w:val="008475D4"/>
    <w:rsid w:val="00856745"/>
    <w:rsid w:val="00861228"/>
    <w:rsid w:val="00861465"/>
    <w:rsid w:val="00861BD8"/>
    <w:rsid w:val="00862451"/>
    <w:rsid w:val="008634BE"/>
    <w:rsid w:val="00863A4A"/>
    <w:rsid w:val="008771A2"/>
    <w:rsid w:val="0088054E"/>
    <w:rsid w:val="008826E4"/>
    <w:rsid w:val="00890F58"/>
    <w:rsid w:val="00892C5B"/>
    <w:rsid w:val="0089322B"/>
    <w:rsid w:val="008942AD"/>
    <w:rsid w:val="008A3BDE"/>
    <w:rsid w:val="008A591F"/>
    <w:rsid w:val="008A6C3A"/>
    <w:rsid w:val="008A757C"/>
    <w:rsid w:val="008B0971"/>
    <w:rsid w:val="008B2D73"/>
    <w:rsid w:val="008B7189"/>
    <w:rsid w:val="008B7851"/>
    <w:rsid w:val="008C2A7D"/>
    <w:rsid w:val="008C41B2"/>
    <w:rsid w:val="008C5030"/>
    <w:rsid w:val="008C5F76"/>
    <w:rsid w:val="008C6AA1"/>
    <w:rsid w:val="008D0299"/>
    <w:rsid w:val="008D176E"/>
    <w:rsid w:val="008D4576"/>
    <w:rsid w:val="008D4F8C"/>
    <w:rsid w:val="008D7E30"/>
    <w:rsid w:val="008E0CF1"/>
    <w:rsid w:val="008E3D8A"/>
    <w:rsid w:val="008E618C"/>
    <w:rsid w:val="008F6ABE"/>
    <w:rsid w:val="00901589"/>
    <w:rsid w:val="009061CC"/>
    <w:rsid w:val="00912C84"/>
    <w:rsid w:val="00920048"/>
    <w:rsid w:val="00920E21"/>
    <w:rsid w:val="00920EE1"/>
    <w:rsid w:val="00923B6B"/>
    <w:rsid w:val="0093038C"/>
    <w:rsid w:val="009323E8"/>
    <w:rsid w:val="00934ABE"/>
    <w:rsid w:val="0093700C"/>
    <w:rsid w:val="00941D42"/>
    <w:rsid w:val="00951E1A"/>
    <w:rsid w:val="00957B8E"/>
    <w:rsid w:val="00960352"/>
    <w:rsid w:val="00960958"/>
    <w:rsid w:val="00961258"/>
    <w:rsid w:val="00961A82"/>
    <w:rsid w:val="009669CB"/>
    <w:rsid w:val="009756B2"/>
    <w:rsid w:val="00977125"/>
    <w:rsid w:val="00980864"/>
    <w:rsid w:val="009945ED"/>
    <w:rsid w:val="00996190"/>
    <w:rsid w:val="009B1603"/>
    <w:rsid w:val="009B2FCF"/>
    <w:rsid w:val="009C07E9"/>
    <w:rsid w:val="009C339B"/>
    <w:rsid w:val="009C51AD"/>
    <w:rsid w:val="009C5478"/>
    <w:rsid w:val="009C6D90"/>
    <w:rsid w:val="009C77D9"/>
    <w:rsid w:val="009C7AB8"/>
    <w:rsid w:val="009D2BDC"/>
    <w:rsid w:val="009D4B42"/>
    <w:rsid w:val="009D51C3"/>
    <w:rsid w:val="009D5E6B"/>
    <w:rsid w:val="009D64C3"/>
    <w:rsid w:val="009E1608"/>
    <w:rsid w:val="009E3911"/>
    <w:rsid w:val="009E46DD"/>
    <w:rsid w:val="009F190A"/>
    <w:rsid w:val="00A01474"/>
    <w:rsid w:val="00A05697"/>
    <w:rsid w:val="00A061BB"/>
    <w:rsid w:val="00A07F9D"/>
    <w:rsid w:val="00A10FF3"/>
    <w:rsid w:val="00A14191"/>
    <w:rsid w:val="00A1438E"/>
    <w:rsid w:val="00A157FA"/>
    <w:rsid w:val="00A23A23"/>
    <w:rsid w:val="00A25469"/>
    <w:rsid w:val="00A30E3C"/>
    <w:rsid w:val="00A313B8"/>
    <w:rsid w:val="00A42E37"/>
    <w:rsid w:val="00A56CE0"/>
    <w:rsid w:val="00A62561"/>
    <w:rsid w:val="00A6472B"/>
    <w:rsid w:val="00A67290"/>
    <w:rsid w:val="00A7177E"/>
    <w:rsid w:val="00A7327E"/>
    <w:rsid w:val="00A73BDB"/>
    <w:rsid w:val="00A77E2B"/>
    <w:rsid w:val="00A8114B"/>
    <w:rsid w:val="00A817A4"/>
    <w:rsid w:val="00A82D2F"/>
    <w:rsid w:val="00A870FE"/>
    <w:rsid w:val="00A92B6F"/>
    <w:rsid w:val="00A93BA9"/>
    <w:rsid w:val="00A94264"/>
    <w:rsid w:val="00A948AB"/>
    <w:rsid w:val="00A955A8"/>
    <w:rsid w:val="00A96AE6"/>
    <w:rsid w:val="00A97DD9"/>
    <w:rsid w:val="00AA067A"/>
    <w:rsid w:val="00AA6BF8"/>
    <w:rsid w:val="00AB42A5"/>
    <w:rsid w:val="00AB4F6B"/>
    <w:rsid w:val="00AB5541"/>
    <w:rsid w:val="00AB74F6"/>
    <w:rsid w:val="00AC46EA"/>
    <w:rsid w:val="00AD20E5"/>
    <w:rsid w:val="00AE462A"/>
    <w:rsid w:val="00AF19E4"/>
    <w:rsid w:val="00AF276A"/>
    <w:rsid w:val="00AF4EE9"/>
    <w:rsid w:val="00AF5AE6"/>
    <w:rsid w:val="00AF62C0"/>
    <w:rsid w:val="00B01377"/>
    <w:rsid w:val="00B0329C"/>
    <w:rsid w:val="00B04F2D"/>
    <w:rsid w:val="00B13C09"/>
    <w:rsid w:val="00B17EF8"/>
    <w:rsid w:val="00B254AA"/>
    <w:rsid w:val="00B27BB1"/>
    <w:rsid w:val="00B31A4B"/>
    <w:rsid w:val="00B33155"/>
    <w:rsid w:val="00B3348B"/>
    <w:rsid w:val="00B37586"/>
    <w:rsid w:val="00B40D67"/>
    <w:rsid w:val="00B41BF9"/>
    <w:rsid w:val="00B44F98"/>
    <w:rsid w:val="00B462A3"/>
    <w:rsid w:val="00B46E6D"/>
    <w:rsid w:val="00B4786A"/>
    <w:rsid w:val="00B53E62"/>
    <w:rsid w:val="00B55E31"/>
    <w:rsid w:val="00B65569"/>
    <w:rsid w:val="00B70B2A"/>
    <w:rsid w:val="00B732BB"/>
    <w:rsid w:val="00B73AA2"/>
    <w:rsid w:val="00B800DE"/>
    <w:rsid w:val="00B816F6"/>
    <w:rsid w:val="00B82362"/>
    <w:rsid w:val="00B85FB4"/>
    <w:rsid w:val="00B90F9B"/>
    <w:rsid w:val="00B9228F"/>
    <w:rsid w:val="00BA15BE"/>
    <w:rsid w:val="00BA2A19"/>
    <w:rsid w:val="00BA33E1"/>
    <w:rsid w:val="00BA3F48"/>
    <w:rsid w:val="00BA6E33"/>
    <w:rsid w:val="00BB3FA3"/>
    <w:rsid w:val="00BB4CAD"/>
    <w:rsid w:val="00BC19C3"/>
    <w:rsid w:val="00BC1DE3"/>
    <w:rsid w:val="00BC2C50"/>
    <w:rsid w:val="00BC2FB5"/>
    <w:rsid w:val="00BD5245"/>
    <w:rsid w:val="00BF75C3"/>
    <w:rsid w:val="00C07A34"/>
    <w:rsid w:val="00C11F95"/>
    <w:rsid w:val="00C15052"/>
    <w:rsid w:val="00C2139D"/>
    <w:rsid w:val="00C231F0"/>
    <w:rsid w:val="00C237A7"/>
    <w:rsid w:val="00C26370"/>
    <w:rsid w:val="00C26F0A"/>
    <w:rsid w:val="00C27C89"/>
    <w:rsid w:val="00C3285D"/>
    <w:rsid w:val="00C40477"/>
    <w:rsid w:val="00C56411"/>
    <w:rsid w:val="00C57829"/>
    <w:rsid w:val="00C61E0F"/>
    <w:rsid w:val="00C635CF"/>
    <w:rsid w:val="00C64328"/>
    <w:rsid w:val="00C64AF1"/>
    <w:rsid w:val="00C6732A"/>
    <w:rsid w:val="00C739A2"/>
    <w:rsid w:val="00C74296"/>
    <w:rsid w:val="00C84743"/>
    <w:rsid w:val="00C877B9"/>
    <w:rsid w:val="00C94B3D"/>
    <w:rsid w:val="00C94BAA"/>
    <w:rsid w:val="00C96E3A"/>
    <w:rsid w:val="00CA030E"/>
    <w:rsid w:val="00CA6477"/>
    <w:rsid w:val="00CB21CB"/>
    <w:rsid w:val="00CB5D0B"/>
    <w:rsid w:val="00CB5FA7"/>
    <w:rsid w:val="00CB74B7"/>
    <w:rsid w:val="00CC17F8"/>
    <w:rsid w:val="00CC2CAE"/>
    <w:rsid w:val="00CC5B41"/>
    <w:rsid w:val="00CD6910"/>
    <w:rsid w:val="00CE24BC"/>
    <w:rsid w:val="00CF1CBF"/>
    <w:rsid w:val="00CF3B87"/>
    <w:rsid w:val="00CF543F"/>
    <w:rsid w:val="00CF6E59"/>
    <w:rsid w:val="00D01108"/>
    <w:rsid w:val="00D01E3D"/>
    <w:rsid w:val="00D01F1D"/>
    <w:rsid w:val="00D233F8"/>
    <w:rsid w:val="00D25BAA"/>
    <w:rsid w:val="00D3126D"/>
    <w:rsid w:val="00D35756"/>
    <w:rsid w:val="00D41D2B"/>
    <w:rsid w:val="00D43658"/>
    <w:rsid w:val="00D44E51"/>
    <w:rsid w:val="00D4582D"/>
    <w:rsid w:val="00D548B4"/>
    <w:rsid w:val="00D66469"/>
    <w:rsid w:val="00D67886"/>
    <w:rsid w:val="00D71EB1"/>
    <w:rsid w:val="00D74372"/>
    <w:rsid w:val="00D77FCE"/>
    <w:rsid w:val="00D8006B"/>
    <w:rsid w:val="00D85394"/>
    <w:rsid w:val="00D85688"/>
    <w:rsid w:val="00D90C3B"/>
    <w:rsid w:val="00DA231F"/>
    <w:rsid w:val="00DA260B"/>
    <w:rsid w:val="00DA6057"/>
    <w:rsid w:val="00DB4C33"/>
    <w:rsid w:val="00DC1556"/>
    <w:rsid w:val="00DC3817"/>
    <w:rsid w:val="00DC5450"/>
    <w:rsid w:val="00DC6DAB"/>
    <w:rsid w:val="00DD0B34"/>
    <w:rsid w:val="00DD735C"/>
    <w:rsid w:val="00DE2528"/>
    <w:rsid w:val="00DE30CC"/>
    <w:rsid w:val="00DE5305"/>
    <w:rsid w:val="00DE7B43"/>
    <w:rsid w:val="00DF2DF3"/>
    <w:rsid w:val="00DF6A8F"/>
    <w:rsid w:val="00E03D67"/>
    <w:rsid w:val="00E05A2E"/>
    <w:rsid w:val="00E06F29"/>
    <w:rsid w:val="00E12291"/>
    <w:rsid w:val="00E13C29"/>
    <w:rsid w:val="00E13CE7"/>
    <w:rsid w:val="00E217C9"/>
    <w:rsid w:val="00E30B39"/>
    <w:rsid w:val="00E42689"/>
    <w:rsid w:val="00E43844"/>
    <w:rsid w:val="00E4384D"/>
    <w:rsid w:val="00E43E38"/>
    <w:rsid w:val="00E454C4"/>
    <w:rsid w:val="00E45C4F"/>
    <w:rsid w:val="00E51A9C"/>
    <w:rsid w:val="00E55E73"/>
    <w:rsid w:val="00E567E3"/>
    <w:rsid w:val="00E6072E"/>
    <w:rsid w:val="00E6125E"/>
    <w:rsid w:val="00E653B2"/>
    <w:rsid w:val="00E744F4"/>
    <w:rsid w:val="00E75780"/>
    <w:rsid w:val="00E804D2"/>
    <w:rsid w:val="00E81288"/>
    <w:rsid w:val="00E81AAB"/>
    <w:rsid w:val="00E86CC7"/>
    <w:rsid w:val="00E91D79"/>
    <w:rsid w:val="00E9751F"/>
    <w:rsid w:val="00EA0855"/>
    <w:rsid w:val="00EB0FA1"/>
    <w:rsid w:val="00EB2C52"/>
    <w:rsid w:val="00EB4143"/>
    <w:rsid w:val="00EB48F6"/>
    <w:rsid w:val="00EB706B"/>
    <w:rsid w:val="00EC5149"/>
    <w:rsid w:val="00EC7D50"/>
    <w:rsid w:val="00ED16B8"/>
    <w:rsid w:val="00ED2593"/>
    <w:rsid w:val="00ED3EEC"/>
    <w:rsid w:val="00ED7E1D"/>
    <w:rsid w:val="00EE05A6"/>
    <w:rsid w:val="00EE5945"/>
    <w:rsid w:val="00EF0140"/>
    <w:rsid w:val="00EF0866"/>
    <w:rsid w:val="00EF2E9B"/>
    <w:rsid w:val="00EF637B"/>
    <w:rsid w:val="00EF7CA1"/>
    <w:rsid w:val="00F0055B"/>
    <w:rsid w:val="00F03B84"/>
    <w:rsid w:val="00F04A00"/>
    <w:rsid w:val="00F05018"/>
    <w:rsid w:val="00F07346"/>
    <w:rsid w:val="00F14CC3"/>
    <w:rsid w:val="00F176DA"/>
    <w:rsid w:val="00F20F26"/>
    <w:rsid w:val="00F21C9C"/>
    <w:rsid w:val="00F243D0"/>
    <w:rsid w:val="00F33D36"/>
    <w:rsid w:val="00F4179D"/>
    <w:rsid w:val="00F4295B"/>
    <w:rsid w:val="00F44EF4"/>
    <w:rsid w:val="00F54BDF"/>
    <w:rsid w:val="00F54FBE"/>
    <w:rsid w:val="00F6001E"/>
    <w:rsid w:val="00F618FD"/>
    <w:rsid w:val="00F829BF"/>
    <w:rsid w:val="00F87179"/>
    <w:rsid w:val="00F95B86"/>
    <w:rsid w:val="00FA2428"/>
    <w:rsid w:val="00FA26DE"/>
    <w:rsid w:val="00FA4AA8"/>
    <w:rsid w:val="00FA7099"/>
    <w:rsid w:val="00FB34CC"/>
    <w:rsid w:val="00FB5099"/>
    <w:rsid w:val="00FB5A06"/>
    <w:rsid w:val="00FB6CAE"/>
    <w:rsid w:val="00FC07F1"/>
    <w:rsid w:val="00FC31B9"/>
    <w:rsid w:val="00FC7112"/>
    <w:rsid w:val="00FD1D2F"/>
    <w:rsid w:val="00FD5CCB"/>
    <w:rsid w:val="00FE01C7"/>
    <w:rsid w:val="00FE7A61"/>
    <w:rsid w:val="00FF7491"/>
  </w:rsids>
  <m:mathPr>
    <m:mathFont m:val="Cambria Math"/>
    <m:brkBin m:val="before"/>
    <m:brkBinSub m:val="--"/>
    <m:smallFrac m:val="off"/>
    <m:dispDef/>
    <m:lMargin m:val="0"/>
    <m:rMargin m:val="0"/>
    <m:defJc m:val="centerGroup"/>
    <m:wrapIndent m:val="1440"/>
    <m:intLim m:val="subSup"/>
    <m:naryLim m:val="undOvr"/>
  </m:mathPr>
  <w:uiCompat97To2003/>
  <w:themeFontLang w:val="hu-H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hu-HU" w:eastAsia="hu-H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6E05"/>
    <w:rPr>
      <w:sz w:val="24"/>
      <w:szCs w:val="24"/>
    </w:rPr>
  </w:style>
  <w:style w:type="paragraph" w:styleId="Heading1">
    <w:name w:val="heading 1"/>
    <w:basedOn w:val="Normal"/>
    <w:next w:val="Normal"/>
    <w:link w:val="Heading1Char"/>
    <w:uiPriority w:val="99"/>
    <w:qFormat/>
    <w:rsid w:val="00656E05"/>
    <w:pPr>
      <w:keepNext/>
      <w:outlineLvl w:val="0"/>
    </w:pPr>
    <w:rPr>
      <w:i/>
      <w:iCs/>
    </w:rPr>
  </w:style>
  <w:style w:type="paragraph" w:styleId="Heading4">
    <w:name w:val="heading 4"/>
    <w:basedOn w:val="Normal"/>
    <w:next w:val="Normal"/>
    <w:link w:val="Heading4Char"/>
    <w:uiPriority w:val="99"/>
    <w:qFormat/>
    <w:rsid w:val="00656E05"/>
    <w:pPr>
      <w:keepNext/>
      <w:ind w:firstLine="360"/>
      <w:outlineLvl w:val="3"/>
    </w:pPr>
    <w:rPr>
      <w:szCs w:val="20"/>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93700C"/>
    <w:rPr>
      <w:rFonts w:ascii="Cambria" w:hAnsi="Cambria" w:cs="Times New Roman"/>
      <w:b/>
      <w:bCs/>
      <w:kern w:val="32"/>
      <w:sz w:val="32"/>
      <w:szCs w:val="32"/>
    </w:rPr>
  </w:style>
  <w:style w:type="character" w:customStyle="1" w:styleId="Heading4Char">
    <w:name w:val="Heading 4 Char"/>
    <w:basedOn w:val="DefaultParagraphFont"/>
    <w:link w:val="Heading4"/>
    <w:uiPriority w:val="99"/>
    <w:semiHidden/>
    <w:locked/>
    <w:rsid w:val="0093700C"/>
    <w:rPr>
      <w:rFonts w:ascii="Calibri" w:hAnsi="Calibri" w:cs="Times New Roman"/>
      <w:b/>
      <w:bCs/>
      <w:sz w:val="28"/>
      <w:szCs w:val="28"/>
    </w:rPr>
  </w:style>
  <w:style w:type="paragraph" w:styleId="Title">
    <w:name w:val="Title"/>
    <w:basedOn w:val="Normal"/>
    <w:link w:val="TitleChar"/>
    <w:uiPriority w:val="99"/>
    <w:qFormat/>
    <w:rsid w:val="00656E05"/>
    <w:pPr>
      <w:jc w:val="center"/>
    </w:pPr>
    <w:rPr>
      <w:b/>
      <w:bCs/>
    </w:rPr>
  </w:style>
  <w:style w:type="character" w:customStyle="1" w:styleId="TitleChar">
    <w:name w:val="Title Char"/>
    <w:basedOn w:val="DefaultParagraphFont"/>
    <w:link w:val="Title"/>
    <w:uiPriority w:val="99"/>
    <w:locked/>
    <w:rsid w:val="0093700C"/>
    <w:rPr>
      <w:rFonts w:ascii="Cambria" w:hAnsi="Cambria" w:cs="Times New Roman"/>
      <w:b/>
      <w:bCs/>
      <w:kern w:val="28"/>
      <w:sz w:val="32"/>
      <w:szCs w:val="32"/>
    </w:rPr>
  </w:style>
  <w:style w:type="paragraph" w:styleId="BodyText">
    <w:name w:val="Body Text"/>
    <w:basedOn w:val="Normal"/>
    <w:link w:val="BodyTextChar"/>
    <w:uiPriority w:val="99"/>
    <w:rsid w:val="00656E05"/>
    <w:rPr>
      <w:color w:val="000000"/>
    </w:rPr>
  </w:style>
  <w:style w:type="character" w:customStyle="1" w:styleId="BodyTextChar">
    <w:name w:val="Body Text Char"/>
    <w:basedOn w:val="DefaultParagraphFont"/>
    <w:link w:val="BodyText"/>
    <w:uiPriority w:val="99"/>
    <w:locked/>
    <w:rsid w:val="00336D2E"/>
    <w:rPr>
      <w:rFonts w:cs="Times New Roman"/>
      <w:color w:val="000000"/>
      <w:sz w:val="24"/>
    </w:rPr>
  </w:style>
  <w:style w:type="paragraph" w:styleId="BodyText3">
    <w:name w:val="Body Text 3"/>
    <w:basedOn w:val="Normal"/>
    <w:link w:val="BodyText3Char"/>
    <w:uiPriority w:val="99"/>
    <w:rsid w:val="00656E05"/>
    <w:pPr>
      <w:jc w:val="both"/>
    </w:pPr>
    <w:rPr>
      <w:color w:val="000000"/>
      <w:spacing w:val="4"/>
    </w:rPr>
  </w:style>
  <w:style w:type="character" w:customStyle="1" w:styleId="BodyText3Char">
    <w:name w:val="Body Text 3 Char"/>
    <w:basedOn w:val="DefaultParagraphFont"/>
    <w:link w:val="BodyText3"/>
    <w:uiPriority w:val="99"/>
    <w:semiHidden/>
    <w:locked/>
    <w:rsid w:val="0093700C"/>
    <w:rPr>
      <w:rFonts w:cs="Times New Roman"/>
      <w:sz w:val="16"/>
      <w:szCs w:val="16"/>
    </w:rPr>
  </w:style>
  <w:style w:type="paragraph" w:styleId="BodyText2">
    <w:name w:val="Body Text 2"/>
    <w:basedOn w:val="Normal"/>
    <w:link w:val="BodyText2Char"/>
    <w:uiPriority w:val="99"/>
    <w:rsid w:val="00656E05"/>
    <w:rPr>
      <w:szCs w:val="20"/>
      <w:lang w:eastAsia="en-US"/>
    </w:rPr>
  </w:style>
  <w:style w:type="character" w:customStyle="1" w:styleId="BodyText2Char">
    <w:name w:val="Body Text 2 Char"/>
    <w:basedOn w:val="DefaultParagraphFont"/>
    <w:link w:val="BodyText2"/>
    <w:uiPriority w:val="99"/>
    <w:semiHidden/>
    <w:locked/>
    <w:rsid w:val="0093700C"/>
    <w:rPr>
      <w:rFonts w:cs="Times New Roman"/>
      <w:sz w:val="24"/>
      <w:szCs w:val="24"/>
    </w:rPr>
  </w:style>
  <w:style w:type="paragraph" w:styleId="BodyTextIndent">
    <w:name w:val="Body Text Indent"/>
    <w:basedOn w:val="Normal"/>
    <w:link w:val="BodyTextIndentChar"/>
    <w:uiPriority w:val="99"/>
    <w:rsid w:val="00656E05"/>
    <w:pPr>
      <w:ind w:left="284" w:hanging="284"/>
      <w:jc w:val="both"/>
    </w:pPr>
    <w:rPr>
      <w:szCs w:val="20"/>
      <w:lang w:eastAsia="en-US"/>
    </w:rPr>
  </w:style>
  <w:style w:type="character" w:customStyle="1" w:styleId="BodyTextIndentChar">
    <w:name w:val="Body Text Indent Char"/>
    <w:basedOn w:val="DefaultParagraphFont"/>
    <w:link w:val="BodyTextIndent"/>
    <w:uiPriority w:val="99"/>
    <w:semiHidden/>
    <w:locked/>
    <w:rsid w:val="0093700C"/>
    <w:rPr>
      <w:rFonts w:cs="Times New Roman"/>
      <w:sz w:val="24"/>
      <w:szCs w:val="24"/>
    </w:rPr>
  </w:style>
  <w:style w:type="paragraph" w:styleId="Footer">
    <w:name w:val="footer"/>
    <w:basedOn w:val="Normal"/>
    <w:link w:val="FooterChar"/>
    <w:uiPriority w:val="99"/>
    <w:rsid w:val="00656E05"/>
    <w:pPr>
      <w:tabs>
        <w:tab w:val="center" w:pos="4536"/>
        <w:tab w:val="right" w:pos="9072"/>
      </w:tabs>
    </w:pPr>
  </w:style>
  <w:style w:type="character" w:customStyle="1" w:styleId="FooterChar">
    <w:name w:val="Footer Char"/>
    <w:basedOn w:val="DefaultParagraphFont"/>
    <w:link w:val="Footer"/>
    <w:uiPriority w:val="99"/>
    <w:semiHidden/>
    <w:locked/>
    <w:rsid w:val="0093700C"/>
    <w:rPr>
      <w:rFonts w:cs="Times New Roman"/>
      <w:sz w:val="24"/>
      <w:szCs w:val="24"/>
    </w:rPr>
  </w:style>
  <w:style w:type="character" w:styleId="PageNumber">
    <w:name w:val="page number"/>
    <w:basedOn w:val="DefaultParagraphFont"/>
    <w:uiPriority w:val="99"/>
    <w:rsid w:val="00656E05"/>
    <w:rPr>
      <w:rFonts w:cs="Times New Roman"/>
    </w:rPr>
  </w:style>
  <w:style w:type="paragraph" w:styleId="Header">
    <w:name w:val="header"/>
    <w:basedOn w:val="Normal"/>
    <w:link w:val="HeaderChar"/>
    <w:uiPriority w:val="99"/>
    <w:rsid w:val="00BB4CAD"/>
    <w:pPr>
      <w:tabs>
        <w:tab w:val="center" w:pos="4536"/>
        <w:tab w:val="right" w:pos="9072"/>
      </w:tabs>
    </w:pPr>
  </w:style>
  <w:style w:type="character" w:customStyle="1" w:styleId="HeaderChar">
    <w:name w:val="Header Char"/>
    <w:basedOn w:val="DefaultParagraphFont"/>
    <w:link w:val="Header"/>
    <w:uiPriority w:val="99"/>
    <w:locked/>
    <w:rsid w:val="0093038C"/>
    <w:rPr>
      <w:rFonts w:cs="Times New Roman"/>
      <w:sz w:val="24"/>
    </w:rPr>
  </w:style>
  <w:style w:type="table" w:styleId="TableGrid">
    <w:name w:val="Table Grid"/>
    <w:basedOn w:val="TableNormal"/>
    <w:uiPriority w:val="99"/>
    <w:rsid w:val="000C7944"/>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39366B"/>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93700C"/>
    <w:rPr>
      <w:rFonts w:cs="Times New Roman"/>
      <w:sz w:val="2"/>
    </w:rPr>
  </w:style>
  <w:style w:type="paragraph" w:styleId="ListParagraph">
    <w:name w:val="List Paragraph"/>
    <w:basedOn w:val="Normal"/>
    <w:uiPriority w:val="99"/>
    <w:qFormat/>
    <w:rsid w:val="0037714B"/>
    <w:pPr>
      <w:ind w:left="708"/>
    </w:pPr>
  </w:style>
  <w:style w:type="character" w:styleId="CommentReference">
    <w:name w:val="annotation reference"/>
    <w:basedOn w:val="DefaultParagraphFont"/>
    <w:uiPriority w:val="99"/>
    <w:rsid w:val="00160F54"/>
    <w:rPr>
      <w:rFonts w:cs="Times New Roman"/>
      <w:sz w:val="16"/>
    </w:rPr>
  </w:style>
  <w:style w:type="paragraph" w:styleId="CommentText">
    <w:name w:val="annotation text"/>
    <w:basedOn w:val="Normal"/>
    <w:link w:val="CommentTextChar"/>
    <w:uiPriority w:val="99"/>
    <w:rsid w:val="00160F54"/>
    <w:rPr>
      <w:sz w:val="20"/>
      <w:szCs w:val="20"/>
    </w:rPr>
  </w:style>
  <w:style w:type="character" w:customStyle="1" w:styleId="CommentTextChar">
    <w:name w:val="Comment Text Char"/>
    <w:basedOn w:val="DefaultParagraphFont"/>
    <w:link w:val="CommentText"/>
    <w:uiPriority w:val="99"/>
    <w:locked/>
    <w:rsid w:val="00160F54"/>
    <w:rPr>
      <w:rFonts w:cs="Times New Roman"/>
    </w:rPr>
  </w:style>
  <w:style w:type="paragraph" w:styleId="CommentSubject">
    <w:name w:val="annotation subject"/>
    <w:basedOn w:val="CommentText"/>
    <w:next w:val="CommentText"/>
    <w:link w:val="CommentSubjectChar"/>
    <w:uiPriority w:val="99"/>
    <w:rsid w:val="00160F54"/>
    <w:rPr>
      <w:b/>
      <w:bCs/>
    </w:rPr>
  </w:style>
  <w:style w:type="character" w:customStyle="1" w:styleId="CommentSubjectChar">
    <w:name w:val="Comment Subject Char"/>
    <w:basedOn w:val="CommentTextChar"/>
    <w:link w:val="CommentSubject"/>
    <w:uiPriority w:val="99"/>
    <w:locked/>
    <w:rsid w:val="00160F54"/>
    <w:rPr>
      <w:b/>
    </w:rPr>
  </w:style>
</w:styles>
</file>

<file path=word/webSettings.xml><?xml version="1.0" encoding="utf-8"?>
<w:webSettings xmlns:r="http://schemas.openxmlformats.org/officeDocument/2006/relationships" xmlns:w="http://schemas.openxmlformats.org/wordprocessingml/2006/main">
  <w:divs>
    <w:div w:id="483351642">
      <w:marLeft w:val="0"/>
      <w:marRight w:val="0"/>
      <w:marTop w:val="0"/>
      <w:marBottom w:val="0"/>
      <w:divBdr>
        <w:top w:val="none" w:sz="0" w:space="0" w:color="auto"/>
        <w:left w:val="none" w:sz="0" w:space="0" w:color="auto"/>
        <w:bottom w:val="none" w:sz="0" w:space="0" w:color="auto"/>
        <w:right w:val="none" w:sz="0" w:space="0" w:color="auto"/>
      </w:divBdr>
    </w:div>
    <w:div w:id="483351643">
      <w:marLeft w:val="0"/>
      <w:marRight w:val="0"/>
      <w:marTop w:val="0"/>
      <w:marBottom w:val="0"/>
      <w:divBdr>
        <w:top w:val="none" w:sz="0" w:space="0" w:color="auto"/>
        <w:left w:val="none" w:sz="0" w:space="0" w:color="auto"/>
        <w:bottom w:val="none" w:sz="0" w:space="0" w:color="auto"/>
        <w:right w:val="none" w:sz="0" w:space="0" w:color="auto"/>
      </w:divBdr>
    </w:div>
    <w:div w:id="48335164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0</TotalTime>
  <Pages>3</Pages>
  <Words>899</Words>
  <Characters>6207</Characters>
  <Application>Microsoft Office Outlook</Application>
  <DocSecurity>0</DocSecurity>
  <Lines>0</Lines>
  <Paragraphs>0</Paragraphs>
  <ScaleCrop>false</ScaleCrop>
  <Company>.</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INGATLAN ADÁSVÉTELI ELŐSZERZŐDÉS</dc:title>
  <dc:subject/>
  <dc:creator>biczi_t</dc:creator>
  <cp:keywords/>
  <dc:description/>
  <cp:lastModifiedBy>nemethne.gabriella</cp:lastModifiedBy>
  <cp:revision>2</cp:revision>
  <cp:lastPrinted>2014-07-10T09:56:00Z</cp:lastPrinted>
  <dcterms:created xsi:type="dcterms:W3CDTF">2016-12-13T08:31:00Z</dcterms:created>
  <dcterms:modified xsi:type="dcterms:W3CDTF">2016-12-13T08:31:00Z</dcterms:modified>
</cp:coreProperties>
</file>