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E2B" w:rsidRPr="00330A11" w:rsidRDefault="00092E2B" w:rsidP="00092E2B">
      <w:pPr>
        <w:jc w:val="center"/>
        <w:outlineLvl w:val="0"/>
        <w:rPr>
          <w:b/>
          <w:bCs/>
          <w:spacing w:val="-3"/>
        </w:rPr>
      </w:pPr>
      <w:r w:rsidRPr="00330A11">
        <w:rPr>
          <w:b/>
          <w:bCs/>
          <w:spacing w:val="-3"/>
        </w:rPr>
        <w:t>Dunakeszi Város Önkormányzata Képviselő-testületének</w:t>
      </w:r>
    </w:p>
    <w:p w:rsidR="00092E2B" w:rsidRPr="00330A11" w:rsidRDefault="00092E2B" w:rsidP="00092E2B">
      <w:pPr>
        <w:jc w:val="center"/>
        <w:rPr>
          <w:b/>
          <w:bCs/>
          <w:spacing w:val="-3"/>
        </w:rPr>
      </w:pPr>
      <w:r>
        <w:rPr>
          <w:b/>
        </w:rPr>
        <w:t>38</w:t>
      </w:r>
      <w:r w:rsidRPr="00330A11">
        <w:rPr>
          <w:b/>
        </w:rPr>
        <w:t>/2010. (XII</w:t>
      </w:r>
      <w:r>
        <w:rPr>
          <w:b/>
        </w:rPr>
        <w:t>.10.</w:t>
      </w:r>
      <w:r w:rsidRPr="00330A11">
        <w:rPr>
          <w:b/>
        </w:rPr>
        <w:t>)</w:t>
      </w:r>
      <w:r w:rsidRPr="00330A11">
        <w:rPr>
          <w:b/>
          <w:bCs/>
          <w:spacing w:val="-3"/>
        </w:rPr>
        <w:t xml:space="preserve"> </w:t>
      </w:r>
      <w:r>
        <w:rPr>
          <w:b/>
          <w:bCs/>
          <w:spacing w:val="-3"/>
        </w:rPr>
        <w:t xml:space="preserve">sz. </w:t>
      </w:r>
      <w:r w:rsidRPr="00330A11">
        <w:rPr>
          <w:b/>
          <w:bCs/>
          <w:spacing w:val="-3"/>
        </w:rPr>
        <w:t>önkormányzati rendelete</w:t>
      </w:r>
    </w:p>
    <w:p w:rsidR="00092E2B" w:rsidRPr="00330A11" w:rsidRDefault="00092E2B" w:rsidP="00092E2B">
      <w:pPr>
        <w:jc w:val="center"/>
        <w:rPr>
          <w:b/>
          <w:bCs/>
          <w:spacing w:val="-3"/>
        </w:rPr>
      </w:pPr>
      <w:r w:rsidRPr="00330A11">
        <w:rPr>
          <w:b/>
          <w:bCs/>
          <w:spacing w:val="-3"/>
        </w:rPr>
        <w:t>A helyi iparűzési adóról</w:t>
      </w:r>
    </w:p>
    <w:p w:rsidR="00092E2B" w:rsidRPr="00330A11" w:rsidRDefault="00092E2B" w:rsidP="00092E2B">
      <w:pPr>
        <w:jc w:val="both"/>
        <w:rPr>
          <w:b/>
          <w:bCs/>
          <w:spacing w:val="-3"/>
        </w:rPr>
      </w:pPr>
    </w:p>
    <w:p w:rsidR="00092E2B" w:rsidRPr="00330A11" w:rsidRDefault="00092E2B" w:rsidP="00092E2B">
      <w:pPr>
        <w:jc w:val="both"/>
        <w:rPr>
          <w:spacing w:val="-3"/>
        </w:rPr>
      </w:pPr>
      <w:r w:rsidRPr="00330A11">
        <w:rPr>
          <w:spacing w:val="-3"/>
        </w:rPr>
        <w:t>A helyi adókról szóló 1990. évi C. törvény 1. § (1) bekezdésében kapott felhatalmazás alapján, az Alkotmány 44/</w:t>
      </w:r>
      <w:proofErr w:type="gramStart"/>
      <w:r w:rsidRPr="00330A11">
        <w:rPr>
          <w:spacing w:val="-3"/>
        </w:rPr>
        <w:t>A</w:t>
      </w:r>
      <w:proofErr w:type="gramEnd"/>
      <w:r w:rsidRPr="00330A11">
        <w:rPr>
          <w:spacing w:val="-3"/>
        </w:rPr>
        <w:t xml:space="preserve">. § (1) bekezdés d) pontjában meghatározott feladatkörében eljárva, Dunakeszi Város Képviselő-testülete a következőket rendeli el. </w:t>
      </w:r>
    </w:p>
    <w:p w:rsidR="00092E2B" w:rsidRPr="00330A11" w:rsidRDefault="00092E2B" w:rsidP="00092E2B">
      <w:pPr>
        <w:jc w:val="both"/>
        <w:rPr>
          <w:spacing w:val="-3"/>
        </w:rPr>
      </w:pPr>
    </w:p>
    <w:p w:rsidR="00092E2B" w:rsidRPr="00A43B21" w:rsidRDefault="00092E2B" w:rsidP="00092E2B">
      <w:pPr>
        <w:jc w:val="center"/>
        <w:outlineLvl w:val="0"/>
        <w:rPr>
          <w:b/>
          <w:spacing w:val="-3"/>
        </w:rPr>
      </w:pPr>
      <w:r w:rsidRPr="00A43B21">
        <w:rPr>
          <w:b/>
          <w:spacing w:val="-3"/>
        </w:rPr>
        <w:t>1. §</w:t>
      </w:r>
    </w:p>
    <w:p w:rsidR="00092E2B" w:rsidRPr="00330A11" w:rsidRDefault="00092E2B" w:rsidP="00092E2B">
      <w:pPr>
        <w:jc w:val="center"/>
        <w:rPr>
          <w:spacing w:val="-3"/>
        </w:rPr>
      </w:pPr>
    </w:p>
    <w:p w:rsidR="00092E2B" w:rsidRPr="00330A11" w:rsidRDefault="00092E2B" w:rsidP="00092E2B">
      <w:pPr>
        <w:jc w:val="both"/>
        <w:outlineLvl w:val="0"/>
        <w:rPr>
          <w:spacing w:val="-3"/>
        </w:rPr>
      </w:pPr>
      <w:r w:rsidRPr="00330A11">
        <w:rPr>
          <w:spacing w:val="-3"/>
        </w:rPr>
        <w:t>Dunakeszi város közigazgatási területén bevezeti a helyi iparűzési adót.</w:t>
      </w:r>
    </w:p>
    <w:p w:rsidR="00092E2B" w:rsidRPr="00330A11" w:rsidRDefault="00092E2B" w:rsidP="00092E2B">
      <w:pPr>
        <w:jc w:val="both"/>
        <w:rPr>
          <w:spacing w:val="-3"/>
        </w:rPr>
      </w:pPr>
    </w:p>
    <w:p w:rsidR="00092E2B" w:rsidRPr="00A43B21" w:rsidRDefault="00092E2B" w:rsidP="00092E2B">
      <w:pPr>
        <w:ind w:left="540" w:hanging="540"/>
        <w:jc w:val="center"/>
        <w:outlineLvl w:val="0"/>
        <w:rPr>
          <w:b/>
        </w:rPr>
      </w:pPr>
      <w:r w:rsidRPr="00A43B21">
        <w:rPr>
          <w:b/>
        </w:rPr>
        <w:t>2. §</w:t>
      </w:r>
    </w:p>
    <w:p w:rsidR="00092E2B" w:rsidRPr="00330A11" w:rsidRDefault="00092E2B" w:rsidP="00092E2B">
      <w:pPr>
        <w:ind w:left="540" w:hanging="540"/>
        <w:jc w:val="center"/>
        <w:rPr>
          <w:u w:val="single"/>
        </w:rPr>
      </w:pPr>
    </w:p>
    <w:p w:rsidR="00092E2B" w:rsidRPr="00330A11" w:rsidRDefault="00092E2B" w:rsidP="00092E2B">
      <w:pPr>
        <w:ind w:left="540" w:hanging="540"/>
        <w:jc w:val="both"/>
      </w:pPr>
      <w:r>
        <w:t xml:space="preserve">(1) </w:t>
      </w:r>
      <w:r w:rsidRPr="00330A11">
        <w:t>Az állandó jelleggel végzett iparűzési tevékenység esetén az adó évi mértéke az adóalap 2 %-</w:t>
      </w:r>
      <w:proofErr w:type="gramStart"/>
      <w:r w:rsidRPr="00330A11">
        <w:t>a.</w:t>
      </w:r>
      <w:proofErr w:type="gramEnd"/>
    </w:p>
    <w:p w:rsidR="00092E2B" w:rsidRPr="00330A11" w:rsidRDefault="00092E2B" w:rsidP="00092E2B">
      <w:pPr>
        <w:ind w:left="540" w:hanging="540"/>
        <w:jc w:val="both"/>
      </w:pPr>
      <w:r>
        <w:t xml:space="preserve">(2) </w:t>
      </w:r>
      <w:r w:rsidRPr="00330A11">
        <w:t>Ideiglenes jelleggel végzett iparűzési tevékenység esetén az adó</w:t>
      </w:r>
      <w:r>
        <w:t xml:space="preserve"> évi mértéke, naptári naponként </w:t>
      </w:r>
      <w:r w:rsidRPr="00330A11">
        <w:t>5.000,- Ft.</w:t>
      </w:r>
    </w:p>
    <w:p w:rsidR="00AD6BF8" w:rsidRDefault="00AD6BF8" w:rsidP="00092E2B">
      <w:pPr>
        <w:jc w:val="center"/>
        <w:outlineLvl w:val="0"/>
        <w:rPr>
          <w:b/>
        </w:rPr>
      </w:pPr>
    </w:p>
    <w:p w:rsidR="00AD6BF8" w:rsidRPr="00DE17BC" w:rsidRDefault="00AD6BF8" w:rsidP="00AD6BF8">
      <w:pPr>
        <w:jc w:val="center"/>
        <w:outlineLvl w:val="0"/>
        <w:rPr>
          <w:b/>
          <w:bCs/>
          <w:vertAlign w:val="superscript"/>
        </w:rPr>
      </w:pPr>
      <w:r w:rsidRPr="00AD6BF8">
        <w:rPr>
          <w:b/>
        </w:rPr>
        <w:t>2/A. §</w:t>
      </w:r>
      <w:r w:rsidR="00DE17BC">
        <w:rPr>
          <w:b/>
          <w:vertAlign w:val="superscript"/>
        </w:rPr>
        <w:t>2</w:t>
      </w:r>
    </w:p>
    <w:p w:rsidR="00AD6BF8" w:rsidRPr="00AA1A77" w:rsidRDefault="00AD6BF8" w:rsidP="00AD6BF8">
      <w:pPr>
        <w:jc w:val="center"/>
        <w:outlineLvl w:val="0"/>
      </w:pPr>
    </w:p>
    <w:p w:rsidR="00AD6BF8" w:rsidRPr="00AA1A77" w:rsidRDefault="00AD6BF8" w:rsidP="00AD6BF8">
      <w:pPr>
        <w:jc w:val="both"/>
        <w:outlineLvl w:val="0"/>
      </w:pPr>
      <w:r w:rsidRPr="00AA1A77">
        <w:t>Mentes a helyi iparűzési adó alól az a háziorvos, védőnő vállalkozó, akinek az éves vállalkozási szintű iparűzési adóalapja az adóévben nem haladja meg a 20 millió forintot.</w:t>
      </w:r>
    </w:p>
    <w:p w:rsidR="00AD6BF8" w:rsidRDefault="00AD6BF8" w:rsidP="00092E2B">
      <w:pPr>
        <w:jc w:val="center"/>
        <w:outlineLvl w:val="0"/>
        <w:rPr>
          <w:b/>
        </w:rPr>
      </w:pPr>
    </w:p>
    <w:p w:rsidR="00092E2B" w:rsidRPr="00A43B21" w:rsidRDefault="00092E2B" w:rsidP="00092E2B">
      <w:pPr>
        <w:jc w:val="center"/>
        <w:outlineLvl w:val="0"/>
        <w:rPr>
          <w:b/>
        </w:rPr>
      </w:pPr>
      <w:r w:rsidRPr="00A43B21">
        <w:rPr>
          <w:b/>
        </w:rPr>
        <w:t xml:space="preserve">3. § </w:t>
      </w:r>
      <w:r w:rsidR="002A46B2" w:rsidRPr="002A46B2">
        <w:rPr>
          <w:b/>
          <w:vertAlign w:val="superscript"/>
        </w:rPr>
        <w:t>1</w:t>
      </w:r>
    </w:p>
    <w:p w:rsidR="00092E2B" w:rsidRPr="00330A11" w:rsidRDefault="00092E2B" w:rsidP="00092E2B">
      <w:pPr>
        <w:jc w:val="both"/>
      </w:pPr>
    </w:p>
    <w:p w:rsidR="00092E2B" w:rsidRPr="00330A11" w:rsidRDefault="00092E2B" w:rsidP="00092E2B">
      <w:pPr>
        <w:rPr>
          <w:b/>
        </w:rPr>
      </w:pPr>
    </w:p>
    <w:p w:rsidR="00092E2B" w:rsidRPr="00A43B21" w:rsidRDefault="00092E2B" w:rsidP="00092E2B">
      <w:pPr>
        <w:jc w:val="center"/>
        <w:outlineLvl w:val="0"/>
        <w:rPr>
          <w:b/>
          <w:spacing w:val="-3"/>
        </w:rPr>
      </w:pPr>
      <w:r w:rsidRPr="00A43B21">
        <w:rPr>
          <w:b/>
          <w:spacing w:val="-3"/>
        </w:rPr>
        <w:t>4. §</w:t>
      </w:r>
    </w:p>
    <w:p w:rsidR="00092E2B" w:rsidRPr="00330A11" w:rsidRDefault="00092E2B" w:rsidP="00092E2B">
      <w:pPr>
        <w:jc w:val="center"/>
        <w:rPr>
          <w:spacing w:val="-3"/>
        </w:rPr>
      </w:pPr>
    </w:p>
    <w:p w:rsidR="00092E2B" w:rsidRDefault="00092E2B" w:rsidP="00092E2B">
      <w:pPr>
        <w:jc w:val="both"/>
        <w:rPr>
          <w:spacing w:val="-3"/>
        </w:rPr>
      </w:pPr>
      <w:r>
        <w:rPr>
          <w:spacing w:val="-3"/>
        </w:rPr>
        <w:t xml:space="preserve">(1) </w:t>
      </w:r>
      <w:r w:rsidRPr="00330A11">
        <w:rPr>
          <w:spacing w:val="-3"/>
        </w:rPr>
        <w:t xml:space="preserve">A helyi </w:t>
      </w:r>
      <w:r>
        <w:rPr>
          <w:spacing w:val="-3"/>
        </w:rPr>
        <w:t xml:space="preserve">iparűzési </w:t>
      </w:r>
      <w:r w:rsidRPr="00330A11">
        <w:rPr>
          <w:spacing w:val="-3"/>
        </w:rPr>
        <w:t>adó rendeletben nem szabályozott kérdésekben az adózás rendjéről szóló törvény, valamin</w:t>
      </w:r>
      <w:r>
        <w:rPr>
          <w:spacing w:val="-3"/>
        </w:rPr>
        <w:t>t a helyi adókról szóló törvény helyi iparűzési</w:t>
      </w:r>
      <w:r w:rsidRPr="00330A11">
        <w:rPr>
          <w:spacing w:val="-3"/>
        </w:rPr>
        <w:t xml:space="preserve"> adóra vonatkozó rendelkezéseit kell alkalmazni. </w:t>
      </w:r>
    </w:p>
    <w:p w:rsidR="00092E2B" w:rsidRDefault="00092E2B" w:rsidP="00092E2B">
      <w:pPr>
        <w:jc w:val="both"/>
        <w:rPr>
          <w:spacing w:val="-3"/>
        </w:rPr>
      </w:pPr>
    </w:p>
    <w:p w:rsidR="00092E2B" w:rsidRDefault="00092E2B" w:rsidP="00092E2B">
      <w:pPr>
        <w:jc w:val="both"/>
        <w:rPr>
          <w:spacing w:val="-3"/>
        </w:rPr>
      </w:pPr>
      <w:r>
        <w:rPr>
          <w:spacing w:val="-3"/>
        </w:rPr>
        <w:t xml:space="preserve">(2) Jelen rendelet 1. számú mellékletét képezi az állandó jellegű iparűzési tevékenységről szóló bevallási nyomtatvány, 2. számú mellékletét képezi az adóelőleg kiegészítéséről szóló bevallási nyomtatvány, 3. számú mellékletét képezi az ideiglenes iparűzési </w:t>
      </w:r>
      <w:proofErr w:type="gramStart"/>
      <w:r>
        <w:rPr>
          <w:spacing w:val="-3"/>
        </w:rPr>
        <w:t>adó bevallásról</w:t>
      </w:r>
      <w:proofErr w:type="gramEnd"/>
      <w:r>
        <w:rPr>
          <w:spacing w:val="-3"/>
        </w:rPr>
        <w:t xml:space="preserve"> szóló nyomtatvány. </w:t>
      </w:r>
    </w:p>
    <w:p w:rsidR="00092E2B" w:rsidRDefault="00092E2B" w:rsidP="00092E2B">
      <w:pPr>
        <w:jc w:val="both"/>
        <w:rPr>
          <w:spacing w:val="-3"/>
        </w:rPr>
      </w:pPr>
    </w:p>
    <w:p w:rsidR="00BD26B2" w:rsidRPr="00BD26B2" w:rsidRDefault="00BD26B2" w:rsidP="00BD26B2">
      <w:pPr>
        <w:jc w:val="center"/>
        <w:outlineLvl w:val="0"/>
        <w:rPr>
          <w:b/>
          <w:bCs/>
          <w:vertAlign w:val="superscript"/>
        </w:rPr>
      </w:pPr>
      <w:r w:rsidRPr="00BD26B2">
        <w:rPr>
          <w:b/>
        </w:rPr>
        <w:t>4/A. §</w:t>
      </w:r>
      <w:r>
        <w:rPr>
          <w:b/>
          <w:vertAlign w:val="superscript"/>
        </w:rPr>
        <w:t>3</w:t>
      </w:r>
    </w:p>
    <w:p w:rsidR="00BD26B2" w:rsidRDefault="00BD26B2" w:rsidP="00BD26B2">
      <w:pPr>
        <w:jc w:val="center"/>
        <w:rPr>
          <w:bCs/>
          <w:color w:val="000000"/>
          <w:sz w:val="22"/>
          <w:szCs w:val="22"/>
        </w:rPr>
      </w:pPr>
    </w:p>
    <w:p w:rsidR="00BD26B2" w:rsidRDefault="00BD26B2" w:rsidP="00BD26B2">
      <w:pPr>
        <w:jc w:val="both"/>
      </w:pPr>
      <w:r>
        <w:t xml:space="preserve">Jelen rendelet alkalmazásában: </w:t>
      </w:r>
    </w:p>
    <w:p w:rsidR="00BD26B2" w:rsidRDefault="00BD26B2" w:rsidP="00BD26B2">
      <w:pPr>
        <w:jc w:val="both"/>
      </w:pPr>
      <w:r>
        <w:t xml:space="preserve">- </w:t>
      </w:r>
      <w:r w:rsidRPr="00CE2D21">
        <w:rPr>
          <w:i/>
        </w:rPr>
        <w:t>állami támogatás</w:t>
      </w:r>
      <w:r>
        <w:t xml:space="preserve">: az európai uniós versenyjogi értelemben vett állami támogatásokkal kapcsolatos eljárásról és a regionális támogatási térképről szóló 37/2011. (III. 22.) Korm. rendelet 2. § 1. pontja szerinti támogatás, </w:t>
      </w:r>
    </w:p>
    <w:p w:rsidR="00BD26B2" w:rsidRDefault="00BD26B2" w:rsidP="00BD26B2">
      <w:pPr>
        <w:jc w:val="both"/>
        <w:rPr>
          <w:spacing w:val="-3"/>
        </w:rPr>
      </w:pPr>
      <w:r>
        <w:t xml:space="preserve">- </w:t>
      </w:r>
      <w:r w:rsidRPr="00CE2D21">
        <w:rPr>
          <w:i/>
        </w:rPr>
        <w:t>egy és ugyanazon vállalkozás</w:t>
      </w:r>
      <w:r>
        <w:t>: az 1407/2013/EU bizottsági rendelet 2. cikk (2) bekezdése szerinti vállalkozás.</w:t>
      </w:r>
    </w:p>
    <w:p w:rsidR="00BD26B2" w:rsidRPr="00BD26B2" w:rsidRDefault="00BD26B2" w:rsidP="00092E2B">
      <w:pPr>
        <w:jc w:val="both"/>
        <w:rPr>
          <w:b/>
          <w:spacing w:val="-3"/>
        </w:rPr>
      </w:pPr>
    </w:p>
    <w:p w:rsidR="00BD26B2" w:rsidRPr="00BD26B2" w:rsidRDefault="00BD26B2" w:rsidP="00BD26B2">
      <w:pPr>
        <w:jc w:val="center"/>
        <w:outlineLvl w:val="0"/>
        <w:rPr>
          <w:b/>
          <w:bCs/>
          <w:vertAlign w:val="superscript"/>
        </w:rPr>
      </w:pPr>
      <w:r w:rsidRPr="00BD26B2">
        <w:rPr>
          <w:b/>
        </w:rPr>
        <w:t>4/B. §</w:t>
      </w:r>
      <w:r>
        <w:rPr>
          <w:b/>
          <w:vertAlign w:val="superscript"/>
        </w:rPr>
        <w:t>3</w:t>
      </w:r>
    </w:p>
    <w:p w:rsidR="00BD26B2" w:rsidRDefault="00BD26B2" w:rsidP="00BD26B2">
      <w:pPr>
        <w:jc w:val="center"/>
        <w:rPr>
          <w:bCs/>
          <w:color w:val="000000"/>
          <w:sz w:val="22"/>
          <w:szCs w:val="22"/>
        </w:rPr>
      </w:pPr>
    </w:p>
    <w:p w:rsidR="00BD26B2" w:rsidRDefault="00BD26B2" w:rsidP="00BD26B2">
      <w:pPr>
        <w:jc w:val="both"/>
      </w:pPr>
      <w:r>
        <w:lastRenderedPageBreak/>
        <w:t>(1) A 2/</w:t>
      </w:r>
      <w:proofErr w:type="gramStart"/>
      <w:r>
        <w:t>A</w:t>
      </w:r>
      <w:proofErr w:type="gramEnd"/>
      <w:r>
        <w:t>. § bekezdésben meghatározott adómentesség formájában nyújtott támogatás csekély összegű támogatásnak minősül, amelyet kizárólag az Európai Unió működéséről szóló szerződés 107. és 108. cikkének a csekély összegű támogatásokra való alkalmazásáról szóló, 2013. december 18-i 1407/2013/EU bizottsági rendelet (HL L 352, 2013. 12.24. 1</w:t>
      </w:r>
      <w:proofErr w:type="gramStart"/>
      <w:r>
        <w:t>.o</w:t>
      </w:r>
      <w:proofErr w:type="gramEnd"/>
      <w:r>
        <w:t xml:space="preserve">) (a továbbiakban 1407/2013/EU bizottsági rendelet) szabályai alapján lehet nyújtani. </w:t>
      </w:r>
    </w:p>
    <w:p w:rsidR="00BD26B2" w:rsidRDefault="00BD26B2" w:rsidP="00BD26B2">
      <w:pPr>
        <w:jc w:val="both"/>
      </w:pPr>
      <w:r>
        <w:t xml:space="preserve"> </w:t>
      </w:r>
    </w:p>
    <w:p w:rsidR="00BD26B2" w:rsidRDefault="00BD26B2" w:rsidP="00BD26B2">
      <w:pPr>
        <w:jc w:val="both"/>
      </w:pPr>
      <w:r>
        <w:t xml:space="preserve">(2) </w:t>
      </w:r>
      <w:proofErr w:type="gramStart"/>
      <w:r>
        <w:t>A kedvezményezett az adómentesség következtében megszerzett előnyt – az 1407/2013/EU bizottsági rendelet 1. cikke (2) bekezdésének kivételével – nem használhatja az 1407/2013/EU bizottsági rendelet 1. cikkének (1) bekezdésében meghatározott kivételek szerinti célokra, továbbá – az 1407/2013/EU bizottsági rendelet 3. cikk (2) bekezdésének megfelelően – közúti kereskedelmi árufuvarozás ellenszolgáltatás fejében történő végzése céljából teherszállító jármű vásárlására.</w:t>
      </w:r>
      <w:proofErr w:type="gramEnd"/>
      <w:r>
        <w:t xml:space="preserve"> </w:t>
      </w:r>
    </w:p>
    <w:p w:rsidR="00BD26B2" w:rsidRDefault="00BD26B2" w:rsidP="00BD26B2">
      <w:pPr>
        <w:jc w:val="both"/>
      </w:pPr>
      <w:r>
        <w:t xml:space="preserve"> </w:t>
      </w:r>
    </w:p>
    <w:p w:rsidR="00BD26B2" w:rsidRDefault="00BD26B2" w:rsidP="00BD26B2">
      <w:pPr>
        <w:jc w:val="both"/>
      </w:pPr>
      <w:r>
        <w:t xml:space="preserve">(3) A kedvezményezettnek az 1407/2013/EU bizottsági rendelet 5. cikkének (1) bekezdése figyelembevételével – az ott meghatározott feltételek teljesítésének megállapítására alkalmas módon – nyilatkoznia kell a részére a támogatás odaítélésének évében és az azt megelőző két pénzügyi évben nyújtott csekély összegű támogatások támogatástartalmáról. A nyilatkozat jelen rendelet </w:t>
      </w:r>
      <w:r w:rsidRPr="008C247D">
        <w:rPr>
          <w:i/>
        </w:rPr>
        <w:t>4. számú mellékletét</w:t>
      </w:r>
      <w:r>
        <w:t xml:space="preserve"> képezi. </w:t>
      </w:r>
    </w:p>
    <w:p w:rsidR="00BD26B2" w:rsidRDefault="00BD26B2" w:rsidP="00BD26B2">
      <w:pPr>
        <w:jc w:val="both"/>
      </w:pPr>
      <w:r>
        <w:t xml:space="preserve"> </w:t>
      </w:r>
    </w:p>
    <w:p w:rsidR="00BD26B2" w:rsidRDefault="00BD26B2" w:rsidP="00BD26B2">
      <w:pPr>
        <w:jc w:val="both"/>
      </w:pPr>
      <w:r>
        <w:t xml:space="preserve">(4) </w:t>
      </w:r>
      <w:proofErr w:type="gramStart"/>
      <w:r>
        <w:t>A kedvezményezett és az 1407/2013/EU bizottsági rendelet 2. cikk (2) bekezdése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200.000 eurónak, közúti kereskedelmi árufuvarozást ellenszolgáltatás fejében végző vállalkozások esetében a 100.000 eurónak megfelelő forintösszeget, figyelembe véve az 1407/2013/EU bizottsági rendelet 3. cikkének (8) és (9) bekezdését is.</w:t>
      </w:r>
      <w:proofErr w:type="gramEnd"/>
      <w:r>
        <w:t xml:space="preserve"> Az átváltásnál az európai uniós versenyjogi értelemben vett állami támogatásokkal kapcsolatos eljárásról és a regionális támogatási térképről szóló 37/2011. (III. 22.) Korm. rendelet 35. §</w:t>
      </w:r>
      <w:proofErr w:type="spellStart"/>
      <w:r>
        <w:t>-</w:t>
      </w:r>
      <w:proofErr w:type="gramStart"/>
      <w:r>
        <w:t>a</w:t>
      </w:r>
      <w:proofErr w:type="spellEnd"/>
      <w:proofErr w:type="gramEnd"/>
      <w:r>
        <w:t xml:space="preserve"> alapján kell eljárni. </w:t>
      </w:r>
    </w:p>
    <w:p w:rsidR="00BD26B2" w:rsidRDefault="00BD26B2" w:rsidP="00BD26B2">
      <w:pPr>
        <w:jc w:val="both"/>
      </w:pPr>
      <w:r>
        <w:t xml:space="preserve"> </w:t>
      </w:r>
    </w:p>
    <w:p w:rsidR="00BD26B2" w:rsidRDefault="00BD26B2" w:rsidP="00BD26B2">
      <w:pPr>
        <w:jc w:val="both"/>
      </w:pPr>
      <w:r>
        <w:t xml:space="preserve">(5) </w:t>
      </w:r>
      <w:proofErr w:type="gramStart"/>
      <w:r>
        <w:t>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 o.) megfelelően nyújtott csekély összegű támogatással a 360/2012/EU bizottsági rendeletben meghatározott felső határig halmozható.</w:t>
      </w:r>
      <w:proofErr w:type="gramEnd"/>
      <w:r>
        <w:t xml:space="preserve"> Az 1407/2013/EU bizottsági rendelet szerinti csekély összegű támogatás más csekély összegű támogatásokról szóló rendeleteknek megfelelően nyújtott csekély összegű támogatással az 1407/2013/EU bizottsági rendelet 3. cikkének (2) bekezdésében meghatározott felső határig halmozható. </w:t>
      </w:r>
    </w:p>
    <w:p w:rsidR="00BD26B2" w:rsidRDefault="00BD26B2" w:rsidP="00BD26B2">
      <w:pPr>
        <w:jc w:val="both"/>
      </w:pPr>
      <w:r>
        <w:t xml:space="preserve"> </w:t>
      </w:r>
    </w:p>
    <w:p w:rsidR="00BD26B2" w:rsidRDefault="00BD26B2" w:rsidP="00BD26B2">
      <w:pPr>
        <w:jc w:val="both"/>
      </w:pPr>
      <w:r>
        <w:t xml:space="preserve">(6) A csekély összegű támogatás nem halmozható azonos támogatható költségek vonatkozásában vagy azonos kockázatfinanszírozási célú intézkedés vonatkozásában nyújtott állami támogatással, ha a támogatások halmozása túllépi bármely csoportmentességi rendeletben vagy a Bizottság által elfogadott határozatban az egyes esetek meghatározott körülményeire vonatkozóan rögzített maximális intenzitást vagy összeget. </w:t>
      </w:r>
    </w:p>
    <w:p w:rsidR="00BD26B2" w:rsidRDefault="00BD26B2" w:rsidP="00BD26B2">
      <w:pPr>
        <w:jc w:val="both"/>
      </w:pPr>
      <w:r>
        <w:t xml:space="preserve"> </w:t>
      </w:r>
    </w:p>
    <w:p w:rsidR="00BD26B2" w:rsidRDefault="00BD26B2" w:rsidP="00BD26B2">
      <w:pPr>
        <w:jc w:val="both"/>
      </w:pPr>
      <w:r>
        <w:t xml:space="preserve">(7)A támogatást nyújtó (önkormányzat) írásban tájékoztatja a kedvezményezettet a támogatás bruttó támogatási egyenértékben kifejezett összegéről és arról, hogy az csekély összegűnek minősül. Az igazolás </w:t>
      </w:r>
      <w:r w:rsidRPr="008C247D">
        <w:t xml:space="preserve">jelen rendelet </w:t>
      </w:r>
      <w:r w:rsidRPr="008C247D">
        <w:rPr>
          <w:i/>
        </w:rPr>
        <w:t>5. számú mellékletét</w:t>
      </w:r>
      <w:r>
        <w:t xml:space="preserve"> képezi.</w:t>
      </w:r>
    </w:p>
    <w:p w:rsidR="00BD26B2" w:rsidRDefault="00BD26B2" w:rsidP="00BD26B2">
      <w:pPr>
        <w:jc w:val="both"/>
      </w:pPr>
      <w:r>
        <w:t xml:space="preserve"> </w:t>
      </w:r>
    </w:p>
    <w:p w:rsidR="00BD26B2" w:rsidRDefault="00BD26B2" w:rsidP="00BD26B2">
      <w:pPr>
        <w:jc w:val="both"/>
      </w:pPr>
      <w:r>
        <w:lastRenderedPageBreak/>
        <w:t>(8) A kedvezményezettnek a támogatáshoz kapcsolódó iratokat az odaítélést követő 10 évig meg kell őriznie,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BD26B2" w:rsidRPr="00330A11" w:rsidRDefault="00BD26B2" w:rsidP="00092E2B">
      <w:pPr>
        <w:jc w:val="both"/>
        <w:rPr>
          <w:spacing w:val="-3"/>
        </w:rPr>
      </w:pPr>
    </w:p>
    <w:p w:rsidR="004B0DA3" w:rsidRDefault="004B0DA3" w:rsidP="00092E2B">
      <w:pPr>
        <w:jc w:val="center"/>
        <w:outlineLvl w:val="0"/>
        <w:rPr>
          <w:b/>
          <w:spacing w:val="-3"/>
        </w:rPr>
      </w:pPr>
    </w:p>
    <w:p w:rsidR="004B0DA3" w:rsidRDefault="004B0DA3" w:rsidP="00092E2B">
      <w:pPr>
        <w:jc w:val="center"/>
        <w:outlineLvl w:val="0"/>
        <w:rPr>
          <w:b/>
          <w:spacing w:val="-3"/>
        </w:rPr>
      </w:pPr>
    </w:p>
    <w:p w:rsidR="004B0DA3" w:rsidRDefault="004B0DA3" w:rsidP="00092E2B">
      <w:pPr>
        <w:jc w:val="center"/>
        <w:outlineLvl w:val="0"/>
        <w:rPr>
          <w:b/>
          <w:spacing w:val="-3"/>
        </w:rPr>
      </w:pPr>
    </w:p>
    <w:p w:rsidR="00092E2B" w:rsidRPr="00A43B21" w:rsidRDefault="00092E2B" w:rsidP="00092E2B">
      <w:pPr>
        <w:jc w:val="center"/>
        <w:outlineLvl w:val="0"/>
        <w:rPr>
          <w:b/>
          <w:spacing w:val="-3"/>
        </w:rPr>
      </w:pPr>
      <w:r w:rsidRPr="00A43B21">
        <w:rPr>
          <w:b/>
          <w:spacing w:val="-3"/>
        </w:rPr>
        <w:t>5. §</w:t>
      </w:r>
    </w:p>
    <w:p w:rsidR="00092E2B" w:rsidRPr="00330A11" w:rsidRDefault="00092E2B" w:rsidP="00092E2B">
      <w:pPr>
        <w:ind w:left="1065"/>
        <w:jc w:val="center"/>
        <w:rPr>
          <w:b/>
          <w:spacing w:val="-3"/>
        </w:rPr>
      </w:pPr>
    </w:p>
    <w:p w:rsidR="00092E2B" w:rsidRPr="00330A11" w:rsidRDefault="00092E2B" w:rsidP="00092E2B">
      <w:pPr>
        <w:jc w:val="both"/>
      </w:pPr>
      <w:r w:rsidRPr="00330A11">
        <w:t xml:space="preserve">Jelen rendelet 2011. január 1. napján lép hatályba, ezzel egyidejűleg </w:t>
      </w:r>
      <w:r w:rsidRPr="00330A11">
        <w:rPr>
          <w:spacing w:val="-3"/>
        </w:rPr>
        <w:t xml:space="preserve">hatályát veszti Dunakeszi Város Képviselő testületének a helyi iparűzési adóról szóló </w:t>
      </w:r>
      <w:r w:rsidRPr="00330A11">
        <w:t xml:space="preserve">37/2005. (XII.13.) önkormányzati </w:t>
      </w:r>
      <w:r w:rsidRPr="00330A11">
        <w:rPr>
          <w:spacing w:val="-3"/>
        </w:rPr>
        <w:t>rendelete, valamint az azt módosító</w:t>
      </w:r>
      <w:r>
        <w:t xml:space="preserve"> 29/2007. (XII.14.) </w:t>
      </w:r>
      <w:proofErr w:type="spellStart"/>
      <w:r>
        <w:t>Ör</w:t>
      </w:r>
      <w:proofErr w:type="spellEnd"/>
      <w:proofErr w:type="gramStart"/>
      <w:r>
        <w:t>.,</w:t>
      </w:r>
      <w:proofErr w:type="gramEnd"/>
      <w:r>
        <w:t xml:space="preserve"> a </w:t>
      </w:r>
      <w:r w:rsidRPr="00330A11">
        <w:t xml:space="preserve">24/2008. (IX.30.) </w:t>
      </w:r>
      <w:proofErr w:type="spellStart"/>
      <w:r w:rsidRPr="00330A11">
        <w:t>Ör</w:t>
      </w:r>
      <w:proofErr w:type="spellEnd"/>
      <w:proofErr w:type="gramStart"/>
      <w:r w:rsidRPr="00330A11">
        <w:t>.</w:t>
      </w:r>
      <w:r>
        <w:t>,</w:t>
      </w:r>
      <w:proofErr w:type="gramEnd"/>
      <w:r>
        <w:t xml:space="preserve"> a 4/2009. (I.30.) </w:t>
      </w:r>
      <w:proofErr w:type="spellStart"/>
      <w:r>
        <w:t>Ör</w:t>
      </w:r>
      <w:proofErr w:type="spellEnd"/>
      <w:proofErr w:type="gramStart"/>
      <w:r>
        <w:t>.,</w:t>
      </w:r>
      <w:proofErr w:type="gramEnd"/>
      <w:r>
        <w:t xml:space="preserve"> a </w:t>
      </w:r>
      <w:r w:rsidRPr="00330A11">
        <w:t xml:space="preserve">64/2009. (XI.30) </w:t>
      </w:r>
      <w:proofErr w:type="spellStart"/>
      <w:r w:rsidRPr="00330A11">
        <w:t>Ör</w:t>
      </w:r>
      <w:proofErr w:type="spellEnd"/>
      <w:proofErr w:type="gramStart"/>
      <w:r w:rsidRPr="00330A11">
        <w:t>.</w:t>
      </w:r>
      <w:r>
        <w:t>,</w:t>
      </w:r>
      <w:proofErr w:type="gramEnd"/>
      <w:r>
        <w:t xml:space="preserve"> a</w:t>
      </w:r>
      <w:r w:rsidRPr="00330A11">
        <w:t xml:space="preserve"> 6/2010. (II. 01.) </w:t>
      </w:r>
      <w:proofErr w:type="spellStart"/>
      <w:r w:rsidRPr="00330A11">
        <w:t>Ör</w:t>
      </w:r>
      <w:proofErr w:type="spellEnd"/>
      <w:r w:rsidRPr="00330A11">
        <w:t>.</w:t>
      </w:r>
    </w:p>
    <w:p w:rsidR="00092E2B" w:rsidRPr="00330A11" w:rsidRDefault="00092E2B" w:rsidP="00092E2B">
      <w:pPr>
        <w:jc w:val="both"/>
        <w:rPr>
          <w:spacing w:val="-3"/>
        </w:rPr>
      </w:pPr>
    </w:p>
    <w:p w:rsidR="00092E2B" w:rsidRPr="00330A11" w:rsidRDefault="00092E2B" w:rsidP="00092E2B">
      <w:pPr>
        <w:jc w:val="both"/>
        <w:outlineLvl w:val="0"/>
        <w:rPr>
          <w:spacing w:val="-3"/>
        </w:rPr>
      </w:pPr>
      <w:r>
        <w:rPr>
          <w:spacing w:val="-3"/>
        </w:rPr>
        <w:t xml:space="preserve">Dunakeszi, 2010. </w:t>
      </w:r>
      <w:r w:rsidR="00F20C0E">
        <w:rPr>
          <w:spacing w:val="-3"/>
        </w:rPr>
        <w:t>december</w:t>
      </w:r>
      <w:r w:rsidR="00AF2711">
        <w:rPr>
          <w:spacing w:val="-3"/>
        </w:rPr>
        <w:t xml:space="preserve"> 10.</w:t>
      </w:r>
    </w:p>
    <w:p w:rsidR="00092E2B" w:rsidRDefault="00092E2B" w:rsidP="00092E2B">
      <w:pPr>
        <w:jc w:val="both"/>
        <w:rPr>
          <w:spacing w:val="-3"/>
        </w:rPr>
      </w:pPr>
      <w:r w:rsidRPr="00330A11">
        <w:rPr>
          <w:spacing w:val="-3"/>
        </w:rPr>
        <w:t xml:space="preserve">                        </w:t>
      </w:r>
    </w:p>
    <w:p w:rsidR="00092E2B" w:rsidRPr="00330A11" w:rsidRDefault="00092E2B" w:rsidP="00092E2B">
      <w:pPr>
        <w:jc w:val="both"/>
        <w:rPr>
          <w:spacing w:val="-3"/>
        </w:rPr>
      </w:pPr>
    </w:p>
    <w:p w:rsidR="00092E2B" w:rsidRPr="00330A11" w:rsidRDefault="00092E2B" w:rsidP="00092E2B">
      <w:pPr>
        <w:jc w:val="both"/>
        <w:rPr>
          <w:spacing w:val="-3"/>
        </w:rPr>
      </w:pPr>
      <w:r w:rsidRPr="00330A11">
        <w:rPr>
          <w:spacing w:val="-3"/>
        </w:rPr>
        <w:t xml:space="preserve"> </w:t>
      </w:r>
    </w:p>
    <w:p w:rsidR="00092E2B" w:rsidRPr="00330A11" w:rsidRDefault="00092E2B" w:rsidP="00092E2B">
      <w:pPr>
        <w:ind w:left="1416"/>
        <w:jc w:val="both"/>
        <w:rPr>
          <w:spacing w:val="-3"/>
        </w:rPr>
      </w:pPr>
      <w:r w:rsidRPr="00330A11">
        <w:rPr>
          <w:spacing w:val="-3"/>
        </w:rPr>
        <w:t>Dr. Illés Melinda  </w:t>
      </w:r>
      <w:proofErr w:type="spellStart"/>
      <w:r w:rsidR="00E836CF">
        <w:rPr>
          <w:spacing w:val="-3"/>
        </w:rPr>
        <w:t>sk</w:t>
      </w:r>
      <w:proofErr w:type="spellEnd"/>
      <w:r w:rsidRPr="00330A11">
        <w:rPr>
          <w:spacing w:val="-3"/>
        </w:rPr>
        <w:t>             </w:t>
      </w:r>
      <w:proofErr w:type="gramStart"/>
      <w:r w:rsidRPr="00330A11">
        <w:rPr>
          <w:spacing w:val="-3"/>
        </w:rPr>
        <w:t>             </w:t>
      </w:r>
      <w:proofErr w:type="gramEnd"/>
      <w:r w:rsidRPr="00330A11">
        <w:rPr>
          <w:spacing w:val="-3"/>
        </w:rPr>
        <w:t>               </w:t>
      </w:r>
      <w:r>
        <w:rPr>
          <w:spacing w:val="-3"/>
        </w:rPr>
        <w:t xml:space="preserve">     </w:t>
      </w:r>
      <w:r w:rsidRPr="00330A11">
        <w:rPr>
          <w:spacing w:val="-3"/>
        </w:rPr>
        <w:t xml:space="preserve"> </w:t>
      </w:r>
      <w:smartTag w:uri="urn:schemas-microsoft-com:office:smarttags" w:element="PersonName">
        <w:r w:rsidRPr="00330A11">
          <w:rPr>
            <w:spacing w:val="-3"/>
          </w:rPr>
          <w:t>Dióssi Csaba</w:t>
        </w:r>
      </w:smartTag>
      <w:r w:rsidRPr="00330A11">
        <w:rPr>
          <w:spacing w:val="-3"/>
        </w:rPr>
        <w:t xml:space="preserve"> </w:t>
      </w:r>
      <w:proofErr w:type="spellStart"/>
      <w:r w:rsidR="00E836CF">
        <w:rPr>
          <w:spacing w:val="-3"/>
        </w:rPr>
        <w:t>sk</w:t>
      </w:r>
      <w:proofErr w:type="spellEnd"/>
      <w:r w:rsidR="00E836CF">
        <w:rPr>
          <w:spacing w:val="-3"/>
        </w:rPr>
        <w:t>.</w:t>
      </w:r>
    </w:p>
    <w:p w:rsidR="00092E2B" w:rsidRPr="00330A11" w:rsidRDefault="00092E2B" w:rsidP="00092E2B">
      <w:pPr>
        <w:jc w:val="both"/>
        <w:rPr>
          <w:spacing w:val="-3"/>
        </w:rPr>
      </w:pPr>
      <w:r w:rsidRPr="00330A11">
        <w:rPr>
          <w:spacing w:val="-3"/>
        </w:rPr>
        <w:t xml:space="preserve">                                  </w:t>
      </w:r>
      <w:proofErr w:type="gramStart"/>
      <w:r w:rsidRPr="00330A11">
        <w:rPr>
          <w:spacing w:val="-3"/>
        </w:rPr>
        <w:t>jegyző</w:t>
      </w:r>
      <w:proofErr w:type="gramEnd"/>
      <w:r w:rsidRPr="00330A11">
        <w:rPr>
          <w:spacing w:val="-3"/>
        </w:rPr>
        <w:t>                                                         </w:t>
      </w:r>
      <w:r w:rsidR="00E836CF">
        <w:rPr>
          <w:spacing w:val="-3"/>
        </w:rPr>
        <w:t xml:space="preserve">    </w:t>
      </w:r>
      <w:r w:rsidRPr="00330A11">
        <w:rPr>
          <w:spacing w:val="-3"/>
        </w:rPr>
        <w:t>  polgármester</w:t>
      </w:r>
    </w:p>
    <w:p w:rsidR="00092E2B" w:rsidRDefault="00092E2B" w:rsidP="00092E2B">
      <w:pPr>
        <w:jc w:val="both"/>
        <w:rPr>
          <w:spacing w:val="-3"/>
          <w:u w:val="single"/>
        </w:rPr>
      </w:pPr>
    </w:p>
    <w:p w:rsidR="00092E2B" w:rsidRDefault="00092E2B" w:rsidP="00092E2B">
      <w:pPr>
        <w:jc w:val="both"/>
        <w:rPr>
          <w:spacing w:val="-3"/>
          <w:u w:val="single"/>
        </w:rPr>
      </w:pPr>
    </w:p>
    <w:p w:rsidR="002A46B2" w:rsidRPr="00053080" w:rsidRDefault="002A46B2" w:rsidP="002A46B2">
      <w:pPr>
        <w:jc w:val="both"/>
        <w:rPr>
          <w:rFonts w:ascii="TimesNewRoman,Bold" w:hAnsi="TimesNewRoman,Bold"/>
          <w:bCs/>
        </w:rPr>
      </w:pPr>
      <w:r w:rsidRPr="00053080">
        <w:rPr>
          <w:rFonts w:ascii="TimesNewRoman,Bold" w:hAnsi="TimesNewRoman,Bold"/>
          <w:bCs/>
        </w:rPr>
        <w:t>Egységes szerk</w:t>
      </w:r>
      <w:r>
        <w:rPr>
          <w:rFonts w:ascii="TimesNewRoman,Bold" w:hAnsi="TimesNewRoman,Bold"/>
          <w:bCs/>
        </w:rPr>
        <w:t>ez</w:t>
      </w:r>
      <w:r w:rsidR="00BD26B2">
        <w:rPr>
          <w:rFonts w:ascii="TimesNewRoman,Bold" w:hAnsi="TimesNewRoman,Bold"/>
          <w:bCs/>
        </w:rPr>
        <w:t>etbe foglalva 2016. február 05</w:t>
      </w:r>
      <w:r w:rsidR="00AD6BF8">
        <w:rPr>
          <w:rFonts w:ascii="TimesNewRoman,Bold" w:hAnsi="TimesNewRoman,Bold"/>
          <w:bCs/>
        </w:rPr>
        <w:t>.</w:t>
      </w:r>
    </w:p>
    <w:p w:rsidR="002A46B2" w:rsidRPr="00053080" w:rsidRDefault="002A46B2" w:rsidP="002A46B2">
      <w:pPr>
        <w:ind w:left="4956" w:firstLine="708"/>
        <w:jc w:val="both"/>
        <w:rPr>
          <w:rFonts w:ascii="TimesNewRoman,Bold" w:hAnsi="TimesNewRoman,Bold"/>
          <w:bCs/>
        </w:rPr>
      </w:pPr>
      <w:r>
        <w:rPr>
          <w:rFonts w:ascii="TimesNewRoman,Bold" w:hAnsi="TimesNewRoman,Bold"/>
          <w:bCs/>
        </w:rPr>
        <w:t>Dr. Molnár György</w:t>
      </w:r>
    </w:p>
    <w:p w:rsidR="002A46B2" w:rsidRDefault="002A46B2" w:rsidP="002A46B2">
      <w:pPr>
        <w:jc w:val="both"/>
        <w:rPr>
          <w:rFonts w:ascii="TimesNewRoman,Bold" w:hAnsi="TimesNewRoman,Bold"/>
          <w:bCs/>
        </w:rPr>
      </w:pPr>
      <w:r w:rsidRPr="00053080">
        <w:rPr>
          <w:rFonts w:ascii="TimesNewRoman,Bold" w:hAnsi="TimesNewRoman,Bold"/>
          <w:bCs/>
        </w:rPr>
        <w:tab/>
      </w:r>
      <w:r w:rsidRPr="00053080">
        <w:rPr>
          <w:rFonts w:ascii="TimesNewRoman,Bold" w:hAnsi="TimesNewRoman,Bold"/>
          <w:bCs/>
        </w:rPr>
        <w:tab/>
      </w:r>
      <w:r w:rsidRPr="00053080">
        <w:rPr>
          <w:rFonts w:ascii="TimesNewRoman,Bold" w:hAnsi="TimesNewRoman,Bold"/>
          <w:bCs/>
        </w:rPr>
        <w:tab/>
      </w:r>
      <w:r w:rsidRPr="00053080">
        <w:rPr>
          <w:rFonts w:ascii="TimesNewRoman,Bold" w:hAnsi="TimesNewRoman,Bold"/>
          <w:bCs/>
        </w:rPr>
        <w:tab/>
      </w:r>
      <w:r w:rsidRPr="00053080">
        <w:rPr>
          <w:rFonts w:ascii="TimesNewRoman,Bold" w:hAnsi="TimesNewRoman,Bold"/>
          <w:bCs/>
        </w:rPr>
        <w:tab/>
      </w:r>
      <w:r w:rsidRPr="00053080">
        <w:rPr>
          <w:rFonts w:ascii="TimesNewRoman,Bold" w:hAnsi="TimesNewRoman,Bold"/>
          <w:bCs/>
        </w:rPr>
        <w:tab/>
      </w:r>
      <w:r w:rsidRPr="00053080">
        <w:rPr>
          <w:rFonts w:ascii="TimesNewRoman,Bold" w:hAnsi="TimesNewRoman,Bold"/>
          <w:bCs/>
        </w:rPr>
        <w:tab/>
      </w:r>
      <w:r w:rsidRPr="00053080">
        <w:rPr>
          <w:rFonts w:ascii="TimesNewRoman,Bold" w:hAnsi="TimesNewRoman,Bold"/>
          <w:bCs/>
        </w:rPr>
        <w:tab/>
      </w:r>
      <w:r w:rsidRPr="00053080">
        <w:rPr>
          <w:rFonts w:ascii="TimesNewRoman,Bold" w:hAnsi="TimesNewRoman,Bold"/>
          <w:bCs/>
        </w:rPr>
        <w:tab/>
      </w:r>
      <w:proofErr w:type="gramStart"/>
      <w:r>
        <w:rPr>
          <w:rFonts w:ascii="TimesNewRoman,Bold" w:hAnsi="TimesNewRoman,Bold"/>
          <w:bCs/>
        </w:rPr>
        <w:t>j</w:t>
      </w:r>
      <w:r w:rsidRPr="00053080">
        <w:rPr>
          <w:rFonts w:ascii="TimesNewRoman,Bold" w:hAnsi="TimesNewRoman,Bold"/>
          <w:bCs/>
        </w:rPr>
        <w:t>egyző</w:t>
      </w:r>
      <w:proofErr w:type="gramEnd"/>
    </w:p>
    <w:p w:rsidR="002A46B2" w:rsidRDefault="002A46B2" w:rsidP="002A46B2">
      <w:pPr>
        <w:jc w:val="both"/>
        <w:rPr>
          <w:rFonts w:ascii="TimesNewRoman,Bold" w:hAnsi="TimesNewRoman,Bold"/>
          <w:bCs/>
        </w:rPr>
      </w:pPr>
    </w:p>
    <w:p w:rsidR="00092E2B" w:rsidRDefault="002A46B2" w:rsidP="002A46B2">
      <w:pPr>
        <w:jc w:val="both"/>
        <w:rPr>
          <w:rFonts w:ascii="TimesNewRoman,Bold" w:hAnsi="TimesNewRoman,Bold"/>
          <w:b/>
          <w:bCs/>
        </w:rPr>
      </w:pPr>
      <w:r w:rsidRPr="0021602B">
        <w:rPr>
          <w:rFonts w:ascii="TimesNewRoman,Bold" w:hAnsi="TimesNewRoman,Bold"/>
          <w:b/>
          <w:bCs/>
          <w:vertAlign w:val="superscript"/>
        </w:rPr>
        <w:t>1</w:t>
      </w:r>
      <w:r>
        <w:rPr>
          <w:rFonts w:ascii="TimesNewRoman,Bold" w:hAnsi="TimesNewRoman,Bold"/>
          <w:b/>
          <w:bCs/>
        </w:rPr>
        <w:t xml:space="preserve"> Módosította a</w:t>
      </w:r>
      <w:r w:rsidR="00AD6BF8">
        <w:rPr>
          <w:rFonts w:ascii="TimesNewRoman,Bold" w:hAnsi="TimesNewRoman,Bold"/>
          <w:b/>
          <w:bCs/>
        </w:rPr>
        <w:t>z</w:t>
      </w:r>
      <w:r>
        <w:rPr>
          <w:rFonts w:ascii="TimesNewRoman,Bold" w:hAnsi="TimesNewRoman,Bold"/>
          <w:b/>
          <w:bCs/>
        </w:rPr>
        <w:t xml:space="preserve"> 57</w:t>
      </w:r>
      <w:r w:rsidRPr="0021602B">
        <w:rPr>
          <w:rFonts w:ascii="TimesNewRoman,Bold" w:hAnsi="TimesNewRoman,Bold"/>
          <w:b/>
          <w:bCs/>
        </w:rPr>
        <w:t>/2011. (</w:t>
      </w:r>
      <w:r>
        <w:rPr>
          <w:rFonts w:ascii="TimesNewRoman,Bold" w:hAnsi="TimesNewRoman,Bold"/>
          <w:b/>
          <w:bCs/>
        </w:rPr>
        <w:t>XII.21</w:t>
      </w:r>
      <w:r w:rsidRPr="0021602B">
        <w:rPr>
          <w:rFonts w:ascii="TimesNewRoman,Bold" w:hAnsi="TimesNewRoman,Bold"/>
          <w:b/>
          <w:bCs/>
        </w:rPr>
        <w:t xml:space="preserve">.) </w:t>
      </w:r>
      <w:proofErr w:type="spellStart"/>
      <w:r w:rsidRPr="0021602B">
        <w:rPr>
          <w:rFonts w:ascii="TimesNewRoman,Bold" w:hAnsi="TimesNewRoman,Bold"/>
          <w:b/>
          <w:bCs/>
        </w:rPr>
        <w:t>Ör</w:t>
      </w:r>
      <w:proofErr w:type="spellEnd"/>
      <w:r w:rsidRPr="0021602B">
        <w:rPr>
          <w:rFonts w:ascii="TimesNewRoman,Bold" w:hAnsi="TimesNewRoman,Bold"/>
          <w:b/>
          <w:bCs/>
        </w:rPr>
        <w:t>.</w:t>
      </w:r>
    </w:p>
    <w:p w:rsidR="00AD6BF8" w:rsidRDefault="00AD6BF8" w:rsidP="002A46B2">
      <w:pPr>
        <w:jc w:val="both"/>
        <w:rPr>
          <w:rFonts w:ascii="TimesNewRoman,Bold" w:hAnsi="TimesNewRoman,Bold"/>
          <w:b/>
          <w:bCs/>
        </w:rPr>
      </w:pPr>
      <w:r>
        <w:rPr>
          <w:rFonts w:ascii="TimesNewRoman,Bold" w:hAnsi="TimesNewRoman,Bold"/>
          <w:b/>
          <w:bCs/>
          <w:vertAlign w:val="superscript"/>
        </w:rPr>
        <w:t>2</w:t>
      </w:r>
      <w:r>
        <w:rPr>
          <w:rFonts w:ascii="TimesNewRoman,Bold" w:hAnsi="TimesNewRoman,Bold"/>
          <w:b/>
          <w:bCs/>
        </w:rPr>
        <w:t xml:space="preserve"> Módosította a </w:t>
      </w:r>
      <w:r>
        <w:rPr>
          <w:b/>
        </w:rPr>
        <w:t>33</w:t>
      </w:r>
      <w:r w:rsidRPr="005124A4">
        <w:rPr>
          <w:b/>
        </w:rPr>
        <w:t>/2015. (X</w:t>
      </w:r>
      <w:r>
        <w:rPr>
          <w:b/>
        </w:rPr>
        <w:t>II</w:t>
      </w:r>
      <w:r w:rsidRPr="005124A4">
        <w:rPr>
          <w:b/>
        </w:rPr>
        <w:t>.</w:t>
      </w:r>
      <w:r>
        <w:rPr>
          <w:b/>
        </w:rPr>
        <w:t>02</w:t>
      </w:r>
      <w:r w:rsidRPr="005124A4">
        <w:rPr>
          <w:b/>
        </w:rPr>
        <w:t>.)</w:t>
      </w:r>
      <w:r>
        <w:rPr>
          <w:b/>
        </w:rPr>
        <w:t xml:space="preserve"> </w:t>
      </w:r>
      <w:proofErr w:type="spellStart"/>
      <w:r w:rsidRPr="0021602B">
        <w:rPr>
          <w:rFonts w:ascii="TimesNewRoman,Bold" w:hAnsi="TimesNewRoman,Bold"/>
          <w:b/>
          <w:bCs/>
        </w:rPr>
        <w:t>Ör</w:t>
      </w:r>
      <w:proofErr w:type="spellEnd"/>
      <w:r w:rsidRPr="0021602B">
        <w:rPr>
          <w:rFonts w:ascii="TimesNewRoman,Bold" w:hAnsi="TimesNewRoman,Bold"/>
          <w:b/>
          <w:bCs/>
        </w:rPr>
        <w:t>.</w:t>
      </w:r>
    </w:p>
    <w:p w:rsidR="001021DC" w:rsidRDefault="00BD26B2" w:rsidP="002A46B2">
      <w:pPr>
        <w:jc w:val="both"/>
        <w:rPr>
          <w:rFonts w:ascii="TimesNewRoman,Bold" w:hAnsi="TimesNewRoman,Bold"/>
          <w:b/>
          <w:bCs/>
        </w:rPr>
      </w:pPr>
      <w:r>
        <w:rPr>
          <w:rFonts w:ascii="TimesNewRoman,Bold" w:hAnsi="TimesNewRoman,Bold"/>
          <w:b/>
          <w:bCs/>
          <w:vertAlign w:val="superscript"/>
        </w:rPr>
        <w:t>3</w:t>
      </w:r>
      <w:r>
        <w:rPr>
          <w:rFonts w:ascii="TimesNewRoman,Bold" w:hAnsi="TimesNewRoman,Bold"/>
          <w:b/>
          <w:bCs/>
        </w:rPr>
        <w:t xml:space="preserve"> Módosította a </w:t>
      </w:r>
      <w:r>
        <w:rPr>
          <w:b/>
        </w:rPr>
        <w:t>1</w:t>
      </w:r>
      <w:r w:rsidRPr="003D18E1">
        <w:rPr>
          <w:b/>
        </w:rPr>
        <w:t>/201</w:t>
      </w:r>
      <w:r>
        <w:rPr>
          <w:b/>
        </w:rPr>
        <w:t>6. (</w:t>
      </w:r>
      <w:r w:rsidRPr="003D18E1">
        <w:rPr>
          <w:b/>
        </w:rPr>
        <w:t>II.</w:t>
      </w:r>
      <w:r>
        <w:rPr>
          <w:b/>
        </w:rPr>
        <w:t>04</w:t>
      </w:r>
      <w:r w:rsidRPr="003D18E1">
        <w:rPr>
          <w:b/>
        </w:rPr>
        <w:t>.)</w:t>
      </w:r>
      <w:r>
        <w:rPr>
          <w:b/>
        </w:rPr>
        <w:t xml:space="preserve"> </w:t>
      </w:r>
      <w:proofErr w:type="spellStart"/>
      <w:r w:rsidRPr="0021602B">
        <w:rPr>
          <w:rFonts w:ascii="TimesNewRoman,Bold" w:hAnsi="TimesNewRoman,Bold"/>
          <w:b/>
          <w:bCs/>
        </w:rPr>
        <w:t>Ör</w:t>
      </w:r>
      <w:proofErr w:type="spellEnd"/>
      <w:r w:rsidRPr="0021602B">
        <w:rPr>
          <w:rFonts w:ascii="TimesNewRoman,Bold" w:hAnsi="TimesNewRoman,Bold"/>
          <w:b/>
          <w:bCs/>
        </w:rPr>
        <w:t>.</w:t>
      </w:r>
    </w:p>
    <w:p w:rsidR="001021DC" w:rsidRDefault="001021DC">
      <w:pPr>
        <w:rPr>
          <w:rFonts w:ascii="TimesNewRoman,Bold" w:hAnsi="TimesNewRoman,Bold"/>
          <w:b/>
          <w:bCs/>
        </w:rPr>
      </w:pPr>
      <w:r>
        <w:rPr>
          <w:rFonts w:ascii="TimesNewRoman,Bold" w:hAnsi="TimesNewRoman,Bold"/>
          <w:b/>
          <w:bCs/>
        </w:rPr>
        <w:br w:type="page"/>
      </w:r>
    </w:p>
    <w:p w:rsidR="001021DC" w:rsidRPr="0050223A" w:rsidRDefault="001021DC" w:rsidP="001021DC">
      <w:pPr>
        <w:jc w:val="right"/>
        <w:rPr>
          <w:i/>
          <w:sz w:val="20"/>
          <w:szCs w:val="20"/>
        </w:rPr>
      </w:pPr>
      <w:r w:rsidRPr="0050223A">
        <w:rPr>
          <w:i/>
          <w:sz w:val="20"/>
          <w:szCs w:val="20"/>
        </w:rPr>
        <w:lastRenderedPageBreak/>
        <w:t>4. számú melléklet</w:t>
      </w:r>
    </w:p>
    <w:p w:rsidR="001021DC" w:rsidRDefault="001021DC" w:rsidP="001021DC">
      <w:pPr>
        <w:jc w:val="center"/>
        <w:rPr>
          <w:b/>
        </w:rPr>
      </w:pPr>
    </w:p>
    <w:p w:rsidR="001021DC" w:rsidRPr="00CE27AF" w:rsidRDefault="001021DC" w:rsidP="001021DC">
      <w:pPr>
        <w:jc w:val="center"/>
        <w:rPr>
          <w:b/>
        </w:rPr>
      </w:pPr>
      <w:r w:rsidRPr="00CE27AF">
        <w:rPr>
          <w:b/>
        </w:rPr>
        <w:t>NYILATKOZAT</w:t>
      </w:r>
    </w:p>
    <w:p w:rsidR="001021DC" w:rsidRPr="00CE27AF" w:rsidRDefault="001021DC" w:rsidP="001021DC">
      <w:pPr>
        <w:jc w:val="center"/>
        <w:rPr>
          <w:b/>
        </w:rPr>
      </w:pPr>
    </w:p>
    <w:p w:rsidR="001021DC" w:rsidRPr="00CE27AF" w:rsidRDefault="001021DC" w:rsidP="001021DC">
      <w:pPr>
        <w:jc w:val="center"/>
        <w:rPr>
          <w:b/>
        </w:rPr>
      </w:pPr>
      <w:proofErr w:type="gramStart"/>
      <w:r w:rsidRPr="00CE27AF">
        <w:rPr>
          <w:b/>
        </w:rPr>
        <w:t>az</w:t>
      </w:r>
      <w:proofErr w:type="gramEnd"/>
      <w:r w:rsidRPr="00CE27AF">
        <w:rPr>
          <w:b/>
        </w:rPr>
        <w:t xml:space="preserve"> Európai Unió működéséről szóló szerződés 107. és 108. cikkének a csekély összegű támogatásokra való alkalmazásáról szóló, 2013. december 18-i 1407/2013/EU bizottsági rendelet (HL L 352., 2013.12.24., 1. o.) szerinti csekély összegű (de </w:t>
      </w:r>
      <w:proofErr w:type="spellStart"/>
      <w:r w:rsidRPr="00CE27AF">
        <w:rPr>
          <w:b/>
        </w:rPr>
        <w:t>minimis</w:t>
      </w:r>
      <w:proofErr w:type="spellEnd"/>
      <w:r w:rsidRPr="00CE27AF">
        <w:rPr>
          <w:b/>
        </w:rPr>
        <w:t>) támogatás esetén</w:t>
      </w:r>
    </w:p>
    <w:p w:rsidR="001021DC" w:rsidRPr="00CE27AF" w:rsidRDefault="001021DC" w:rsidP="001021DC">
      <w:pPr>
        <w:rPr>
          <w:b/>
        </w:rPr>
      </w:pPr>
    </w:p>
    <w:p w:rsidR="001021DC" w:rsidRPr="00CE27AF" w:rsidRDefault="001021DC" w:rsidP="001021DC">
      <w:pPr>
        <w:rPr>
          <w:b/>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4"/>
        <w:gridCol w:w="4110"/>
      </w:tblGrid>
      <w:tr w:rsidR="001021DC" w:rsidRPr="00CE27AF" w:rsidTr="003914E0">
        <w:trPr>
          <w:jc w:val="center"/>
        </w:trPr>
        <w:tc>
          <w:tcPr>
            <w:tcW w:w="9014" w:type="dxa"/>
            <w:gridSpan w:val="2"/>
            <w:shd w:val="clear" w:color="auto" w:fill="auto"/>
          </w:tcPr>
          <w:p w:rsidR="001021DC" w:rsidRPr="00CE27AF" w:rsidRDefault="001021DC" w:rsidP="003914E0">
            <w:pPr>
              <w:jc w:val="both"/>
              <w:rPr>
                <w:b/>
              </w:rPr>
            </w:pPr>
            <w:r w:rsidRPr="00CE27AF">
              <w:rPr>
                <w:b/>
              </w:rPr>
              <w:t>1. Kedvezményezett adatai</w:t>
            </w:r>
          </w:p>
        </w:tc>
      </w:tr>
      <w:tr w:rsidR="001021DC" w:rsidRPr="00CE27AF" w:rsidTr="003914E0">
        <w:trPr>
          <w:trHeight w:val="415"/>
          <w:jc w:val="center"/>
        </w:trPr>
        <w:tc>
          <w:tcPr>
            <w:tcW w:w="4904" w:type="dxa"/>
            <w:shd w:val="clear" w:color="auto" w:fill="auto"/>
            <w:vAlign w:val="center"/>
          </w:tcPr>
          <w:p w:rsidR="001021DC" w:rsidRPr="00CE27AF" w:rsidRDefault="001021DC" w:rsidP="003914E0">
            <w:r w:rsidRPr="00CE27AF">
              <w:t>Név:</w:t>
            </w:r>
          </w:p>
        </w:tc>
        <w:tc>
          <w:tcPr>
            <w:tcW w:w="4110" w:type="dxa"/>
            <w:shd w:val="clear" w:color="auto" w:fill="auto"/>
            <w:vAlign w:val="center"/>
          </w:tcPr>
          <w:p w:rsidR="001021DC" w:rsidRPr="00CE27AF" w:rsidRDefault="001021DC" w:rsidP="003914E0"/>
        </w:tc>
      </w:tr>
      <w:tr w:rsidR="001021DC" w:rsidRPr="00CE27AF" w:rsidTr="003914E0">
        <w:trPr>
          <w:jc w:val="center"/>
        </w:trPr>
        <w:tc>
          <w:tcPr>
            <w:tcW w:w="4904" w:type="dxa"/>
            <w:shd w:val="clear" w:color="auto" w:fill="auto"/>
            <w:vAlign w:val="center"/>
          </w:tcPr>
          <w:p w:rsidR="001021DC" w:rsidRPr="00CE27AF" w:rsidRDefault="001021DC" w:rsidP="003914E0">
            <w:r w:rsidRPr="00CE27AF">
              <w:t>Adószám:</w:t>
            </w:r>
          </w:p>
        </w:tc>
        <w:tc>
          <w:tcPr>
            <w:tcW w:w="4110" w:type="dxa"/>
            <w:shd w:val="clear" w:color="auto" w:fill="auto"/>
            <w:vAlign w:val="center"/>
          </w:tcPr>
          <w:p w:rsidR="001021DC" w:rsidRPr="00CE27AF" w:rsidRDefault="001021DC" w:rsidP="003914E0"/>
        </w:tc>
      </w:tr>
      <w:tr w:rsidR="001021DC" w:rsidRPr="00CE27AF" w:rsidTr="003914E0">
        <w:trPr>
          <w:trHeight w:val="427"/>
          <w:jc w:val="center"/>
        </w:trPr>
        <w:tc>
          <w:tcPr>
            <w:tcW w:w="4904" w:type="dxa"/>
            <w:shd w:val="clear" w:color="auto" w:fill="auto"/>
            <w:vAlign w:val="center"/>
          </w:tcPr>
          <w:p w:rsidR="001021DC" w:rsidRPr="00CE27AF" w:rsidRDefault="001021DC" w:rsidP="003914E0">
            <w:r w:rsidRPr="00CE27AF">
              <w:t>Elérhetőség:</w:t>
            </w:r>
          </w:p>
        </w:tc>
        <w:tc>
          <w:tcPr>
            <w:tcW w:w="4110" w:type="dxa"/>
            <w:shd w:val="clear" w:color="auto" w:fill="auto"/>
            <w:vAlign w:val="center"/>
          </w:tcPr>
          <w:p w:rsidR="001021DC" w:rsidRPr="00CE27AF" w:rsidRDefault="001021DC" w:rsidP="003914E0"/>
        </w:tc>
      </w:tr>
      <w:tr w:rsidR="001021DC" w:rsidRPr="00CE27AF" w:rsidTr="003914E0">
        <w:trPr>
          <w:trHeight w:val="418"/>
          <w:jc w:val="center"/>
        </w:trPr>
        <w:tc>
          <w:tcPr>
            <w:tcW w:w="4904" w:type="dxa"/>
            <w:shd w:val="clear" w:color="auto" w:fill="auto"/>
            <w:vAlign w:val="center"/>
          </w:tcPr>
          <w:p w:rsidR="001021DC" w:rsidRPr="00CE27AF" w:rsidRDefault="001021DC" w:rsidP="003914E0">
            <w:r w:rsidRPr="00CE27AF">
              <w:t>Aláírásra jogosult képviselő:</w:t>
            </w:r>
          </w:p>
        </w:tc>
        <w:tc>
          <w:tcPr>
            <w:tcW w:w="4110" w:type="dxa"/>
            <w:shd w:val="clear" w:color="auto" w:fill="auto"/>
            <w:vAlign w:val="center"/>
          </w:tcPr>
          <w:p w:rsidR="001021DC" w:rsidRPr="00CE27AF" w:rsidRDefault="001021DC" w:rsidP="003914E0"/>
        </w:tc>
      </w:tr>
      <w:tr w:rsidR="001021DC" w:rsidRPr="00CE27AF" w:rsidTr="003914E0">
        <w:trPr>
          <w:trHeight w:val="411"/>
          <w:jc w:val="center"/>
        </w:trPr>
        <w:tc>
          <w:tcPr>
            <w:tcW w:w="4904" w:type="dxa"/>
            <w:shd w:val="clear" w:color="auto" w:fill="auto"/>
            <w:vAlign w:val="center"/>
          </w:tcPr>
          <w:p w:rsidR="001021DC" w:rsidRPr="00CE27AF" w:rsidRDefault="001021DC" w:rsidP="003914E0">
            <w:r w:rsidRPr="00CE27AF">
              <w:t>E-mail cím:</w:t>
            </w:r>
          </w:p>
        </w:tc>
        <w:tc>
          <w:tcPr>
            <w:tcW w:w="4110" w:type="dxa"/>
            <w:shd w:val="clear" w:color="auto" w:fill="auto"/>
            <w:vAlign w:val="center"/>
          </w:tcPr>
          <w:p w:rsidR="001021DC" w:rsidRPr="00CE27AF" w:rsidRDefault="001021DC" w:rsidP="003914E0"/>
        </w:tc>
      </w:tr>
      <w:tr w:rsidR="001021DC" w:rsidRPr="00CE27AF" w:rsidTr="003914E0">
        <w:trPr>
          <w:trHeight w:val="465"/>
          <w:jc w:val="center"/>
        </w:trPr>
        <w:tc>
          <w:tcPr>
            <w:tcW w:w="9014" w:type="dxa"/>
            <w:gridSpan w:val="2"/>
            <w:shd w:val="clear" w:color="auto" w:fill="auto"/>
            <w:vAlign w:val="center"/>
          </w:tcPr>
          <w:p w:rsidR="001021DC" w:rsidRPr="00CE27AF" w:rsidRDefault="001021DC" w:rsidP="003914E0">
            <w:r w:rsidRPr="00CE27AF">
              <w:rPr>
                <w:i/>
              </w:rPr>
              <w:t xml:space="preserve">(jelölje </w:t>
            </w:r>
            <w:proofErr w:type="gramStart"/>
            <w:r w:rsidRPr="00CE27AF">
              <w:rPr>
                <w:i/>
              </w:rPr>
              <w:t>X-szel )</w:t>
            </w:r>
            <w:proofErr w:type="gramEnd"/>
          </w:p>
          <w:p w:rsidR="001021DC" w:rsidRPr="00CE27AF" w:rsidRDefault="001021DC" w:rsidP="003914E0">
            <w:pPr>
              <w:pStyle w:val="lielparametri"/>
              <w:spacing w:before="0" w:after="0"/>
              <w:ind w:left="0"/>
              <w:jc w:val="both"/>
              <w:rPr>
                <w:rFonts w:ascii="Times New Roman" w:hAnsi="Times New Roman"/>
                <w:sz w:val="24"/>
                <w:szCs w:val="24"/>
              </w:rPr>
            </w:pPr>
            <w:r w:rsidRPr="00CE27AF">
              <w:rPr>
                <w:rFonts w:ascii="Times New Roman" w:hAnsi="Times New Roman"/>
                <w:sz w:val="24"/>
                <w:szCs w:val="24"/>
              </w:rPr>
              <w:sym w:font="Webdings" w:char="F063"/>
            </w:r>
            <w:r w:rsidRPr="00CE27AF">
              <w:rPr>
                <w:rFonts w:ascii="Times New Roman" w:hAnsi="Times New Roman"/>
                <w:sz w:val="24"/>
                <w:szCs w:val="24"/>
              </w:rPr>
              <w:t xml:space="preserve"> Egyesülés a folyamatban lévő és az azt megelőző két adóév során  </w:t>
            </w:r>
          </w:p>
          <w:p w:rsidR="001021DC" w:rsidRPr="00CE27AF" w:rsidRDefault="001021DC" w:rsidP="003914E0">
            <w:pPr>
              <w:pStyle w:val="lielparametri"/>
              <w:spacing w:before="0" w:after="0"/>
              <w:ind w:left="0"/>
              <w:jc w:val="both"/>
              <w:rPr>
                <w:rFonts w:ascii="Times New Roman" w:hAnsi="Times New Roman"/>
                <w:sz w:val="24"/>
                <w:szCs w:val="24"/>
              </w:rPr>
            </w:pPr>
            <w:r w:rsidRPr="00CE27AF">
              <w:rPr>
                <w:rFonts w:ascii="Times New Roman" w:hAnsi="Times New Roman"/>
                <w:sz w:val="24"/>
                <w:szCs w:val="24"/>
              </w:rPr>
              <w:sym w:font="Webdings" w:char="F063"/>
            </w:r>
            <w:r w:rsidRPr="00CE27AF">
              <w:rPr>
                <w:rFonts w:ascii="Times New Roman" w:hAnsi="Times New Roman"/>
                <w:sz w:val="24"/>
                <w:szCs w:val="24"/>
              </w:rPr>
              <w:t xml:space="preserve"> Szétválás a folyamatban lévő és az azt megelőző két adóév során  </w:t>
            </w:r>
          </w:p>
        </w:tc>
      </w:tr>
      <w:tr w:rsidR="001021DC" w:rsidRPr="00CE27AF" w:rsidTr="003914E0">
        <w:trPr>
          <w:trHeight w:val="557"/>
          <w:jc w:val="center"/>
        </w:trPr>
        <w:tc>
          <w:tcPr>
            <w:tcW w:w="4904" w:type="dxa"/>
            <w:shd w:val="clear" w:color="auto" w:fill="auto"/>
            <w:vAlign w:val="center"/>
          </w:tcPr>
          <w:p w:rsidR="001021DC" w:rsidRPr="00CE27AF" w:rsidRDefault="001021DC" w:rsidP="003914E0">
            <w:r w:rsidRPr="00CE27AF">
              <w:t xml:space="preserve">Egyesülés, szétválás ideje: </w:t>
            </w:r>
          </w:p>
        </w:tc>
        <w:tc>
          <w:tcPr>
            <w:tcW w:w="4110" w:type="dxa"/>
            <w:shd w:val="clear" w:color="auto" w:fill="auto"/>
            <w:vAlign w:val="center"/>
          </w:tcPr>
          <w:p w:rsidR="001021DC" w:rsidRPr="00CE27AF" w:rsidRDefault="001021DC" w:rsidP="003914E0"/>
          <w:p w:rsidR="001021DC" w:rsidRPr="00CE27AF" w:rsidRDefault="001021DC" w:rsidP="003914E0">
            <w:r w:rsidRPr="00CE27AF">
              <w:t>_________   ___________   _________</w:t>
            </w:r>
          </w:p>
          <w:p w:rsidR="001021DC" w:rsidRPr="00CE27AF" w:rsidRDefault="001021DC" w:rsidP="003914E0">
            <w:r w:rsidRPr="00CE27AF">
              <w:t xml:space="preserve">   (év</w:t>
            </w:r>
            <w:proofErr w:type="gramStart"/>
            <w:r w:rsidRPr="00CE27AF">
              <w:t>)             (</w:t>
            </w:r>
            <w:proofErr w:type="gramEnd"/>
            <w:r w:rsidRPr="00CE27AF">
              <w:t>hónap)           (nap)</w:t>
            </w:r>
          </w:p>
        </w:tc>
      </w:tr>
    </w:tbl>
    <w:p w:rsidR="001021DC" w:rsidRPr="00CE27AF" w:rsidRDefault="001021DC" w:rsidP="001021DC"/>
    <w:p w:rsidR="001021DC" w:rsidRPr="00CE27AF" w:rsidRDefault="001021DC" w:rsidP="001021DC"/>
    <w:p w:rsidR="001021DC" w:rsidRPr="00CE27AF" w:rsidRDefault="001021DC" w:rsidP="001021DC">
      <w:pPr>
        <w:jc w:val="both"/>
      </w:pPr>
      <w:r w:rsidRPr="00CE27AF">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CE27AF">
        <w:t>támogatás(</w:t>
      </w:r>
      <w:proofErr w:type="gramEnd"/>
      <w:r w:rsidRPr="00CE27AF">
        <w:t>ok)</w:t>
      </w:r>
      <w:proofErr w:type="spellStart"/>
      <w:r w:rsidRPr="00CE27AF">
        <w:t>ban</w:t>
      </w:r>
      <w:proofErr w:type="spellEnd"/>
      <w:r w:rsidRPr="00CE27AF">
        <w:t xml:space="preserve"> részesültek. </w:t>
      </w:r>
    </w:p>
    <w:p w:rsidR="001021DC" w:rsidRPr="00CE27AF" w:rsidRDefault="001021DC" w:rsidP="001021DC">
      <w:pPr>
        <w:jc w:val="both"/>
      </w:pPr>
    </w:p>
    <w:p w:rsidR="001021DC" w:rsidRPr="00CE27AF" w:rsidRDefault="001021DC" w:rsidP="001021DC">
      <w:pPr>
        <w:jc w:val="both"/>
      </w:pPr>
      <w:r w:rsidRPr="00CE27AF">
        <w:t xml:space="preserve">Nyilatkozatom arra is kiterjed, hogy a kedvezményezett, továbbá az olyan vállalkozások, amelyekkel a kedvezményezett egy és ugyanazon vállalkozásnak minősül, milyen csekély összegű </w:t>
      </w:r>
      <w:proofErr w:type="gramStart"/>
      <w:r w:rsidRPr="00CE27AF">
        <w:t>támogatás(</w:t>
      </w:r>
      <w:proofErr w:type="gramEnd"/>
      <w:r w:rsidRPr="00CE27AF">
        <w:t>ok)</w:t>
      </w:r>
      <w:proofErr w:type="spellStart"/>
      <w:r w:rsidRPr="00CE27AF">
        <w:t>ra</w:t>
      </w:r>
      <w:proofErr w:type="spellEnd"/>
      <w:r w:rsidRPr="00CE27AF">
        <w:t xml:space="preserve"> nyújtottak be támogatási kérelmet (az elutasított kérelmekről nem kell nyilatkozni, csak azokról, amelyek elbírálása folyamatban van).</w:t>
      </w:r>
    </w:p>
    <w:p w:rsidR="001021DC" w:rsidRPr="00CE27AF" w:rsidRDefault="001021DC" w:rsidP="001021DC">
      <w:pPr>
        <w:jc w:val="both"/>
      </w:pPr>
    </w:p>
    <w:p w:rsidR="001021DC" w:rsidRPr="00CE27AF" w:rsidRDefault="001021DC" w:rsidP="001021DC">
      <w:pPr>
        <w:jc w:val="both"/>
      </w:pPr>
      <w:r w:rsidRPr="00CE27AF">
        <w:t>Nyilatkozatom a 1407/2013/EU bizottsági rendelet 3. cikk (8)-(9) bekezdéseiben írtak betartásához szükséges adatokat is tartalmazzák.</w:t>
      </w:r>
      <w:r w:rsidRPr="00CE27AF">
        <w:rPr>
          <w:rStyle w:val="Lbjegyzet-hivatkozs"/>
        </w:rPr>
        <w:footnoteReference w:id="1"/>
      </w:r>
    </w:p>
    <w:p w:rsidR="001021DC" w:rsidRPr="00CE27AF" w:rsidRDefault="001021DC" w:rsidP="001021DC">
      <w:pPr>
        <w:jc w:val="both"/>
        <w:sectPr w:rsidR="001021DC" w:rsidRPr="00CE27AF">
          <w:footerReference w:type="default" r:id="rId6"/>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1702"/>
        <w:gridCol w:w="1558"/>
        <w:gridCol w:w="1843"/>
        <w:gridCol w:w="1844"/>
        <w:gridCol w:w="1559"/>
        <w:gridCol w:w="1133"/>
        <w:gridCol w:w="852"/>
        <w:gridCol w:w="708"/>
        <w:gridCol w:w="992"/>
        <w:gridCol w:w="1135"/>
      </w:tblGrid>
      <w:tr w:rsidR="001021DC" w:rsidRPr="00CE27AF" w:rsidTr="003914E0">
        <w:trPr>
          <w:trHeight w:val="385"/>
        </w:trPr>
        <w:tc>
          <w:tcPr>
            <w:tcW w:w="14046" w:type="dxa"/>
            <w:gridSpan w:val="11"/>
            <w:vAlign w:val="center"/>
          </w:tcPr>
          <w:p w:rsidR="001021DC" w:rsidRPr="00CE27AF" w:rsidRDefault="001021DC" w:rsidP="003914E0">
            <w:pPr>
              <w:rPr>
                <w:b/>
              </w:rPr>
            </w:pPr>
            <w:r w:rsidRPr="00CE27AF">
              <w:rPr>
                <w:b/>
              </w:rPr>
              <w:lastRenderedPageBreak/>
              <w:t>2. Csekély összegű támogatások</w:t>
            </w:r>
            <w:r w:rsidRPr="00CE27AF">
              <w:rPr>
                <w:rStyle w:val="Lbjegyzet-hivatkozs"/>
                <w:b/>
              </w:rPr>
              <w:footnoteReference w:id="2"/>
            </w:r>
          </w:p>
        </w:tc>
      </w:tr>
      <w:tr w:rsidR="001021DC" w:rsidRPr="00CE27AF" w:rsidTr="003914E0">
        <w:tblPrEx>
          <w:tblCellMar>
            <w:left w:w="108" w:type="dxa"/>
            <w:right w:w="108" w:type="dxa"/>
          </w:tblCellMar>
          <w:tblLook w:val="01E0"/>
        </w:tblPrEx>
        <w:trPr>
          <w:trHeight w:val="777"/>
        </w:trPr>
        <w:tc>
          <w:tcPr>
            <w:tcW w:w="720" w:type="dxa"/>
            <w:vMerge w:val="restart"/>
            <w:vAlign w:val="center"/>
          </w:tcPr>
          <w:p w:rsidR="001021DC" w:rsidRPr="00CE27AF" w:rsidRDefault="001021DC" w:rsidP="003914E0">
            <w:pPr>
              <w:jc w:val="center"/>
              <w:rPr>
                <w:b/>
              </w:rPr>
            </w:pPr>
            <w:r w:rsidRPr="00CE27AF">
              <w:rPr>
                <w:b/>
              </w:rPr>
              <w:t>Sor-szám</w:t>
            </w:r>
          </w:p>
        </w:tc>
        <w:tc>
          <w:tcPr>
            <w:tcW w:w="1702" w:type="dxa"/>
            <w:vMerge w:val="restart"/>
            <w:vAlign w:val="center"/>
          </w:tcPr>
          <w:p w:rsidR="001021DC" w:rsidRPr="00CE27AF" w:rsidRDefault="001021DC" w:rsidP="003914E0">
            <w:pPr>
              <w:jc w:val="center"/>
              <w:rPr>
                <w:b/>
              </w:rPr>
            </w:pPr>
            <w:r w:rsidRPr="00CE27AF">
              <w:rPr>
                <w:b/>
              </w:rPr>
              <w:t>Támogatás jogalapja (bizottsági rendelet száma)</w:t>
            </w:r>
          </w:p>
        </w:tc>
        <w:tc>
          <w:tcPr>
            <w:tcW w:w="1558" w:type="dxa"/>
            <w:vMerge w:val="restart"/>
            <w:vAlign w:val="center"/>
          </w:tcPr>
          <w:p w:rsidR="001021DC" w:rsidRPr="00CE27AF" w:rsidRDefault="001021DC" w:rsidP="003914E0">
            <w:pPr>
              <w:jc w:val="center"/>
              <w:rPr>
                <w:b/>
              </w:rPr>
            </w:pPr>
            <w:r w:rsidRPr="00CE27AF">
              <w:rPr>
                <w:b/>
              </w:rPr>
              <w:t>Támogatást nyújtó szervezet</w:t>
            </w:r>
          </w:p>
        </w:tc>
        <w:tc>
          <w:tcPr>
            <w:tcW w:w="1843" w:type="dxa"/>
            <w:vMerge w:val="restart"/>
            <w:vAlign w:val="center"/>
          </w:tcPr>
          <w:p w:rsidR="001021DC" w:rsidRPr="00CE27AF" w:rsidRDefault="001021DC" w:rsidP="003914E0">
            <w:pPr>
              <w:jc w:val="center"/>
              <w:rPr>
                <w:b/>
              </w:rPr>
            </w:pPr>
            <w:r w:rsidRPr="00CE27AF">
              <w:rPr>
                <w:b/>
              </w:rPr>
              <w:t xml:space="preserve">Támogatás </w:t>
            </w:r>
            <w:proofErr w:type="spellStart"/>
            <w:r w:rsidRPr="00CE27AF">
              <w:rPr>
                <w:b/>
              </w:rPr>
              <w:t>kedvezménye-zettje</w:t>
            </w:r>
            <w:proofErr w:type="spellEnd"/>
            <w:r w:rsidRPr="00CE27AF">
              <w:rPr>
                <w:b/>
              </w:rPr>
              <w:t xml:space="preserve"> és célja</w:t>
            </w:r>
          </w:p>
          <w:p w:rsidR="001021DC" w:rsidRPr="00CE27AF" w:rsidRDefault="001021DC" w:rsidP="003914E0">
            <w:pPr>
              <w:jc w:val="center"/>
              <w:rPr>
                <w:b/>
              </w:rPr>
            </w:pPr>
          </w:p>
        </w:tc>
        <w:tc>
          <w:tcPr>
            <w:tcW w:w="1844" w:type="dxa"/>
            <w:vMerge w:val="restart"/>
            <w:vAlign w:val="center"/>
          </w:tcPr>
          <w:p w:rsidR="001021DC" w:rsidRPr="00CE27AF" w:rsidRDefault="001021DC" w:rsidP="003914E0">
            <w:pPr>
              <w:jc w:val="center"/>
              <w:rPr>
                <w:b/>
              </w:rPr>
            </w:pPr>
            <w:r w:rsidRPr="00CE27AF">
              <w:rPr>
                <w:b/>
              </w:rPr>
              <w:t xml:space="preserve">A támogatást ellenszolgáltatás fejében végzett közúti </w:t>
            </w:r>
            <w:proofErr w:type="spellStart"/>
            <w:r w:rsidRPr="00CE27AF">
              <w:rPr>
                <w:b/>
              </w:rPr>
              <w:t>kereske-delmi</w:t>
            </w:r>
            <w:proofErr w:type="spellEnd"/>
            <w:r w:rsidRPr="00CE27AF">
              <w:rPr>
                <w:b/>
              </w:rPr>
              <w:t xml:space="preserve"> </w:t>
            </w:r>
            <w:proofErr w:type="spellStart"/>
            <w:r w:rsidRPr="00CE27AF">
              <w:rPr>
                <w:b/>
              </w:rPr>
              <w:t>árufuva-rozáshoz</w:t>
            </w:r>
            <w:proofErr w:type="spellEnd"/>
            <w:r w:rsidRPr="00CE27AF">
              <w:rPr>
                <w:b/>
              </w:rPr>
              <w:t xml:space="preserve"> vette igénybe?</w:t>
            </w:r>
          </w:p>
        </w:tc>
        <w:tc>
          <w:tcPr>
            <w:tcW w:w="1559" w:type="dxa"/>
            <w:vMerge w:val="restart"/>
            <w:vAlign w:val="center"/>
          </w:tcPr>
          <w:p w:rsidR="001021DC" w:rsidRPr="00CE27AF" w:rsidRDefault="001021DC" w:rsidP="003914E0">
            <w:pPr>
              <w:jc w:val="center"/>
              <w:rPr>
                <w:b/>
              </w:rPr>
            </w:pPr>
            <w:r w:rsidRPr="00CE27AF">
              <w:rPr>
                <w:b/>
              </w:rPr>
              <w:t xml:space="preserve">Kérelem </w:t>
            </w:r>
            <w:proofErr w:type="spellStart"/>
            <w:r w:rsidRPr="00CE27AF">
              <w:rPr>
                <w:b/>
              </w:rPr>
              <w:t>benyúj-tásának</w:t>
            </w:r>
            <w:proofErr w:type="spellEnd"/>
            <w:r w:rsidRPr="00CE27AF">
              <w:rPr>
                <w:b/>
              </w:rPr>
              <w:t xml:space="preserve"> dátuma</w:t>
            </w:r>
            <w:r w:rsidRPr="00CE27AF">
              <w:rPr>
                <w:rStyle w:val="Lbjegyzet-hivatkozs"/>
                <w:b/>
              </w:rPr>
              <w:footnoteReference w:id="3"/>
            </w:r>
          </w:p>
        </w:tc>
        <w:tc>
          <w:tcPr>
            <w:tcW w:w="1133" w:type="dxa"/>
            <w:vMerge w:val="restart"/>
            <w:vAlign w:val="center"/>
          </w:tcPr>
          <w:p w:rsidR="001021DC" w:rsidRPr="00CE27AF" w:rsidRDefault="001021DC" w:rsidP="003914E0">
            <w:pPr>
              <w:jc w:val="center"/>
              <w:rPr>
                <w:b/>
              </w:rPr>
            </w:pPr>
            <w:r w:rsidRPr="00CE27AF">
              <w:rPr>
                <w:b/>
              </w:rPr>
              <w:t>Odaítélés dátuma</w:t>
            </w:r>
          </w:p>
        </w:tc>
        <w:tc>
          <w:tcPr>
            <w:tcW w:w="1560" w:type="dxa"/>
            <w:gridSpan w:val="2"/>
          </w:tcPr>
          <w:p w:rsidR="001021DC" w:rsidRPr="00CE27AF" w:rsidRDefault="001021DC" w:rsidP="003914E0">
            <w:pPr>
              <w:jc w:val="center"/>
              <w:rPr>
                <w:b/>
              </w:rPr>
            </w:pPr>
            <w:r w:rsidRPr="00CE27AF">
              <w:rPr>
                <w:b/>
              </w:rPr>
              <w:t>Támogatás összege</w:t>
            </w:r>
          </w:p>
        </w:tc>
        <w:tc>
          <w:tcPr>
            <w:tcW w:w="2127" w:type="dxa"/>
            <w:gridSpan w:val="2"/>
          </w:tcPr>
          <w:p w:rsidR="001021DC" w:rsidRPr="00CE27AF" w:rsidRDefault="001021DC" w:rsidP="003914E0">
            <w:pPr>
              <w:jc w:val="center"/>
              <w:rPr>
                <w:b/>
              </w:rPr>
            </w:pPr>
            <w:r w:rsidRPr="00CE27AF">
              <w:rPr>
                <w:b/>
              </w:rPr>
              <w:t>Támogatás bruttó támogatástartalma</w:t>
            </w:r>
            <w:r w:rsidRPr="00CE27AF">
              <w:rPr>
                <w:rStyle w:val="Lbjegyzet-hivatkozs"/>
                <w:b/>
              </w:rPr>
              <w:footnoteReference w:id="4"/>
            </w:r>
          </w:p>
        </w:tc>
      </w:tr>
      <w:tr w:rsidR="001021DC" w:rsidRPr="00CE27AF" w:rsidTr="003914E0">
        <w:tblPrEx>
          <w:tblCellMar>
            <w:left w:w="108" w:type="dxa"/>
            <w:right w:w="108" w:type="dxa"/>
          </w:tblCellMar>
          <w:tblLook w:val="01E0"/>
        </w:tblPrEx>
        <w:trPr>
          <w:trHeight w:val="2410"/>
        </w:trPr>
        <w:tc>
          <w:tcPr>
            <w:tcW w:w="720" w:type="dxa"/>
            <w:vMerge/>
            <w:vAlign w:val="center"/>
          </w:tcPr>
          <w:p w:rsidR="001021DC" w:rsidRPr="00CE27AF" w:rsidRDefault="001021DC" w:rsidP="003914E0">
            <w:pPr>
              <w:jc w:val="center"/>
              <w:rPr>
                <w:b/>
              </w:rPr>
            </w:pPr>
          </w:p>
        </w:tc>
        <w:tc>
          <w:tcPr>
            <w:tcW w:w="1702" w:type="dxa"/>
            <w:vMerge/>
            <w:vAlign w:val="center"/>
          </w:tcPr>
          <w:p w:rsidR="001021DC" w:rsidRPr="00CE27AF" w:rsidRDefault="001021DC" w:rsidP="003914E0">
            <w:pPr>
              <w:jc w:val="center"/>
              <w:rPr>
                <w:b/>
              </w:rPr>
            </w:pPr>
          </w:p>
        </w:tc>
        <w:tc>
          <w:tcPr>
            <w:tcW w:w="1558" w:type="dxa"/>
            <w:vMerge/>
            <w:vAlign w:val="center"/>
          </w:tcPr>
          <w:p w:rsidR="001021DC" w:rsidRPr="00CE27AF" w:rsidRDefault="001021DC" w:rsidP="003914E0">
            <w:pPr>
              <w:jc w:val="center"/>
              <w:rPr>
                <w:b/>
              </w:rPr>
            </w:pPr>
          </w:p>
        </w:tc>
        <w:tc>
          <w:tcPr>
            <w:tcW w:w="1843" w:type="dxa"/>
            <w:vMerge/>
            <w:vAlign w:val="center"/>
          </w:tcPr>
          <w:p w:rsidR="001021DC" w:rsidRPr="00CE27AF" w:rsidRDefault="001021DC" w:rsidP="003914E0">
            <w:pPr>
              <w:jc w:val="center"/>
              <w:rPr>
                <w:b/>
              </w:rPr>
            </w:pPr>
          </w:p>
        </w:tc>
        <w:tc>
          <w:tcPr>
            <w:tcW w:w="1844" w:type="dxa"/>
            <w:vMerge/>
            <w:vAlign w:val="center"/>
          </w:tcPr>
          <w:p w:rsidR="001021DC" w:rsidRPr="00CE27AF" w:rsidRDefault="001021DC" w:rsidP="003914E0">
            <w:pPr>
              <w:jc w:val="center"/>
              <w:rPr>
                <w:b/>
              </w:rPr>
            </w:pPr>
          </w:p>
        </w:tc>
        <w:tc>
          <w:tcPr>
            <w:tcW w:w="1559" w:type="dxa"/>
            <w:vMerge/>
            <w:vAlign w:val="center"/>
          </w:tcPr>
          <w:p w:rsidR="001021DC" w:rsidRPr="00CE27AF" w:rsidRDefault="001021DC" w:rsidP="003914E0">
            <w:pPr>
              <w:jc w:val="center"/>
              <w:rPr>
                <w:b/>
              </w:rPr>
            </w:pPr>
          </w:p>
        </w:tc>
        <w:tc>
          <w:tcPr>
            <w:tcW w:w="1133" w:type="dxa"/>
            <w:vMerge/>
            <w:vAlign w:val="center"/>
          </w:tcPr>
          <w:p w:rsidR="001021DC" w:rsidRPr="00CE27AF" w:rsidRDefault="001021DC" w:rsidP="003914E0">
            <w:pPr>
              <w:jc w:val="center"/>
              <w:rPr>
                <w:b/>
              </w:rPr>
            </w:pPr>
          </w:p>
        </w:tc>
        <w:tc>
          <w:tcPr>
            <w:tcW w:w="852" w:type="dxa"/>
            <w:vAlign w:val="center"/>
          </w:tcPr>
          <w:p w:rsidR="001021DC" w:rsidRPr="00CE27AF" w:rsidRDefault="001021DC" w:rsidP="003914E0">
            <w:pPr>
              <w:jc w:val="center"/>
              <w:rPr>
                <w:b/>
              </w:rPr>
            </w:pPr>
            <w:r w:rsidRPr="00CE27AF">
              <w:rPr>
                <w:b/>
              </w:rPr>
              <w:t>Forint</w:t>
            </w:r>
          </w:p>
        </w:tc>
        <w:tc>
          <w:tcPr>
            <w:tcW w:w="708" w:type="dxa"/>
            <w:vAlign w:val="center"/>
          </w:tcPr>
          <w:p w:rsidR="001021DC" w:rsidRPr="00CE27AF" w:rsidRDefault="001021DC" w:rsidP="003914E0">
            <w:pPr>
              <w:jc w:val="center"/>
              <w:rPr>
                <w:b/>
              </w:rPr>
            </w:pPr>
            <w:r w:rsidRPr="00CE27AF">
              <w:rPr>
                <w:b/>
              </w:rPr>
              <w:t>Euró</w:t>
            </w:r>
          </w:p>
        </w:tc>
        <w:tc>
          <w:tcPr>
            <w:tcW w:w="992" w:type="dxa"/>
            <w:vAlign w:val="center"/>
          </w:tcPr>
          <w:p w:rsidR="001021DC" w:rsidRPr="00CE27AF" w:rsidRDefault="001021DC" w:rsidP="003914E0">
            <w:pPr>
              <w:jc w:val="center"/>
              <w:rPr>
                <w:b/>
              </w:rPr>
            </w:pPr>
            <w:r w:rsidRPr="00CE27AF">
              <w:rPr>
                <w:b/>
              </w:rPr>
              <w:t>Forint</w:t>
            </w:r>
          </w:p>
        </w:tc>
        <w:tc>
          <w:tcPr>
            <w:tcW w:w="1135" w:type="dxa"/>
            <w:vAlign w:val="center"/>
          </w:tcPr>
          <w:p w:rsidR="001021DC" w:rsidRPr="00CE27AF" w:rsidRDefault="001021DC" w:rsidP="003914E0">
            <w:pPr>
              <w:jc w:val="center"/>
              <w:rPr>
                <w:b/>
              </w:rPr>
            </w:pPr>
            <w:r w:rsidRPr="00CE27AF">
              <w:rPr>
                <w:b/>
              </w:rPr>
              <w:t>Euró</w:t>
            </w:r>
          </w:p>
        </w:tc>
      </w:tr>
      <w:tr w:rsidR="001021DC" w:rsidRPr="00CE27AF" w:rsidTr="003914E0">
        <w:tblPrEx>
          <w:tblCellMar>
            <w:left w:w="108" w:type="dxa"/>
            <w:right w:w="108" w:type="dxa"/>
          </w:tblCellMar>
          <w:tblLook w:val="01E0"/>
        </w:tblPrEx>
        <w:trPr>
          <w:trHeight w:val="1208"/>
        </w:trPr>
        <w:tc>
          <w:tcPr>
            <w:tcW w:w="720" w:type="dxa"/>
          </w:tcPr>
          <w:p w:rsidR="001021DC" w:rsidRPr="00CE27AF" w:rsidRDefault="001021DC" w:rsidP="003914E0">
            <w:pPr>
              <w:jc w:val="center"/>
            </w:pPr>
          </w:p>
        </w:tc>
        <w:tc>
          <w:tcPr>
            <w:tcW w:w="1702" w:type="dxa"/>
          </w:tcPr>
          <w:p w:rsidR="001021DC" w:rsidRPr="00CE27AF" w:rsidRDefault="001021DC" w:rsidP="003914E0">
            <w:pPr>
              <w:jc w:val="center"/>
            </w:pPr>
          </w:p>
        </w:tc>
        <w:tc>
          <w:tcPr>
            <w:tcW w:w="1558" w:type="dxa"/>
          </w:tcPr>
          <w:p w:rsidR="001021DC" w:rsidRPr="00CE27AF" w:rsidRDefault="001021DC" w:rsidP="003914E0">
            <w:pPr>
              <w:jc w:val="center"/>
            </w:pPr>
          </w:p>
        </w:tc>
        <w:tc>
          <w:tcPr>
            <w:tcW w:w="1843" w:type="dxa"/>
          </w:tcPr>
          <w:p w:rsidR="001021DC" w:rsidRPr="00CE27AF" w:rsidRDefault="001021DC" w:rsidP="003914E0">
            <w:pPr>
              <w:jc w:val="center"/>
            </w:pPr>
          </w:p>
        </w:tc>
        <w:tc>
          <w:tcPr>
            <w:tcW w:w="1844" w:type="dxa"/>
          </w:tcPr>
          <w:p w:rsidR="001021DC" w:rsidRPr="00CE27AF" w:rsidRDefault="001021DC" w:rsidP="003914E0">
            <w:pPr>
              <w:jc w:val="center"/>
            </w:pPr>
          </w:p>
        </w:tc>
        <w:tc>
          <w:tcPr>
            <w:tcW w:w="1559" w:type="dxa"/>
          </w:tcPr>
          <w:p w:rsidR="001021DC" w:rsidRPr="00CE27AF" w:rsidRDefault="001021DC" w:rsidP="003914E0">
            <w:pPr>
              <w:jc w:val="center"/>
            </w:pPr>
          </w:p>
        </w:tc>
        <w:tc>
          <w:tcPr>
            <w:tcW w:w="1133" w:type="dxa"/>
          </w:tcPr>
          <w:p w:rsidR="001021DC" w:rsidRPr="00CE27AF" w:rsidRDefault="001021DC" w:rsidP="003914E0">
            <w:pPr>
              <w:jc w:val="center"/>
            </w:pPr>
          </w:p>
        </w:tc>
        <w:tc>
          <w:tcPr>
            <w:tcW w:w="852" w:type="dxa"/>
          </w:tcPr>
          <w:p w:rsidR="001021DC" w:rsidRPr="00CE27AF" w:rsidRDefault="001021DC" w:rsidP="003914E0">
            <w:pPr>
              <w:jc w:val="center"/>
            </w:pPr>
          </w:p>
        </w:tc>
        <w:tc>
          <w:tcPr>
            <w:tcW w:w="708" w:type="dxa"/>
          </w:tcPr>
          <w:p w:rsidR="001021DC" w:rsidRPr="00CE27AF" w:rsidRDefault="001021DC" w:rsidP="003914E0">
            <w:pPr>
              <w:jc w:val="center"/>
            </w:pPr>
          </w:p>
        </w:tc>
        <w:tc>
          <w:tcPr>
            <w:tcW w:w="992" w:type="dxa"/>
          </w:tcPr>
          <w:p w:rsidR="001021DC" w:rsidRPr="00CE27AF" w:rsidRDefault="001021DC" w:rsidP="003914E0">
            <w:pPr>
              <w:jc w:val="center"/>
            </w:pPr>
          </w:p>
        </w:tc>
        <w:tc>
          <w:tcPr>
            <w:tcW w:w="1135" w:type="dxa"/>
          </w:tcPr>
          <w:p w:rsidR="001021DC" w:rsidRPr="00CE27AF" w:rsidRDefault="001021DC" w:rsidP="003914E0">
            <w:pPr>
              <w:jc w:val="center"/>
            </w:pPr>
          </w:p>
        </w:tc>
      </w:tr>
      <w:tr w:rsidR="001021DC" w:rsidRPr="00CE27AF" w:rsidTr="003914E0">
        <w:tblPrEx>
          <w:tblCellMar>
            <w:left w:w="108" w:type="dxa"/>
            <w:right w:w="108" w:type="dxa"/>
          </w:tblCellMar>
          <w:tblLook w:val="01E0"/>
        </w:tblPrEx>
        <w:trPr>
          <w:trHeight w:val="1126"/>
        </w:trPr>
        <w:tc>
          <w:tcPr>
            <w:tcW w:w="720" w:type="dxa"/>
          </w:tcPr>
          <w:p w:rsidR="001021DC" w:rsidRPr="00CE27AF" w:rsidRDefault="001021DC" w:rsidP="003914E0">
            <w:pPr>
              <w:jc w:val="center"/>
            </w:pPr>
          </w:p>
        </w:tc>
        <w:tc>
          <w:tcPr>
            <w:tcW w:w="1702" w:type="dxa"/>
          </w:tcPr>
          <w:p w:rsidR="001021DC" w:rsidRPr="00CE27AF" w:rsidRDefault="001021DC" w:rsidP="003914E0">
            <w:pPr>
              <w:jc w:val="center"/>
            </w:pPr>
          </w:p>
        </w:tc>
        <w:tc>
          <w:tcPr>
            <w:tcW w:w="1558" w:type="dxa"/>
          </w:tcPr>
          <w:p w:rsidR="001021DC" w:rsidRPr="00CE27AF" w:rsidRDefault="001021DC" w:rsidP="003914E0">
            <w:pPr>
              <w:jc w:val="center"/>
            </w:pPr>
          </w:p>
        </w:tc>
        <w:tc>
          <w:tcPr>
            <w:tcW w:w="1843" w:type="dxa"/>
          </w:tcPr>
          <w:p w:rsidR="001021DC" w:rsidRPr="00CE27AF" w:rsidRDefault="001021DC" w:rsidP="003914E0">
            <w:pPr>
              <w:jc w:val="center"/>
            </w:pPr>
          </w:p>
        </w:tc>
        <w:tc>
          <w:tcPr>
            <w:tcW w:w="1844" w:type="dxa"/>
          </w:tcPr>
          <w:p w:rsidR="001021DC" w:rsidRPr="00CE27AF" w:rsidRDefault="001021DC" w:rsidP="003914E0">
            <w:pPr>
              <w:jc w:val="center"/>
            </w:pPr>
          </w:p>
        </w:tc>
        <w:tc>
          <w:tcPr>
            <w:tcW w:w="1559" w:type="dxa"/>
          </w:tcPr>
          <w:p w:rsidR="001021DC" w:rsidRPr="00CE27AF" w:rsidRDefault="001021DC" w:rsidP="003914E0">
            <w:pPr>
              <w:jc w:val="center"/>
            </w:pPr>
          </w:p>
        </w:tc>
        <w:tc>
          <w:tcPr>
            <w:tcW w:w="1133" w:type="dxa"/>
          </w:tcPr>
          <w:p w:rsidR="001021DC" w:rsidRPr="00CE27AF" w:rsidRDefault="001021DC" w:rsidP="003914E0">
            <w:pPr>
              <w:jc w:val="center"/>
            </w:pPr>
          </w:p>
        </w:tc>
        <w:tc>
          <w:tcPr>
            <w:tcW w:w="852" w:type="dxa"/>
          </w:tcPr>
          <w:p w:rsidR="001021DC" w:rsidRPr="00CE27AF" w:rsidRDefault="001021DC" w:rsidP="003914E0">
            <w:pPr>
              <w:jc w:val="center"/>
            </w:pPr>
          </w:p>
        </w:tc>
        <w:tc>
          <w:tcPr>
            <w:tcW w:w="708" w:type="dxa"/>
          </w:tcPr>
          <w:p w:rsidR="001021DC" w:rsidRPr="00CE27AF" w:rsidRDefault="001021DC" w:rsidP="003914E0">
            <w:pPr>
              <w:jc w:val="center"/>
            </w:pPr>
          </w:p>
        </w:tc>
        <w:tc>
          <w:tcPr>
            <w:tcW w:w="992" w:type="dxa"/>
          </w:tcPr>
          <w:p w:rsidR="001021DC" w:rsidRPr="00CE27AF" w:rsidRDefault="001021DC" w:rsidP="003914E0">
            <w:pPr>
              <w:jc w:val="center"/>
            </w:pPr>
          </w:p>
        </w:tc>
        <w:tc>
          <w:tcPr>
            <w:tcW w:w="1135" w:type="dxa"/>
          </w:tcPr>
          <w:p w:rsidR="001021DC" w:rsidRPr="00CE27AF" w:rsidRDefault="001021DC" w:rsidP="003914E0">
            <w:pPr>
              <w:jc w:val="center"/>
            </w:pPr>
          </w:p>
        </w:tc>
      </w:tr>
      <w:tr w:rsidR="001021DC" w:rsidRPr="00CE27AF" w:rsidTr="003914E0">
        <w:tblPrEx>
          <w:tblCellMar>
            <w:left w:w="108" w:type="dxa"/>
            <w:right w:w="108" w:type="dxa"/>
          </w:tblCellMar>
          <w:tblLook w:val="01E0"/>
        </w:tblPrEx>
        <w:trPr>
          <w:trHeight w:val="1256"/>
        </w:trPr>
        <w:tc>
          <w:tcPr>
            <w:tcW w:w="720" w:type="dxa"/>
          </w:tcPr>
          <w:p w:rsidR="001021DC" w:rsidRPr="00CE27AF" w:rsidRDefault="001021DC" w:rsidP="003914E0">
            <w:pPr>
              <w:jc w:val="center"/>
            </w:pPr>
          </w:p>
        </w:tc>
        <w:tc>
          <w:tcPr>
            <w:tcW w:w="1702" w:type="dxa"/>
          </w:tcPr>
          <w:p w:rsidR="001021DC" w:rsidRPr="00CE27AF" w:rsidRDefault="001021DC" w:rsidP="003914E0">
            <w:pPr>
              <w:jc w:val="center"/>
            </w:pPr>
          </w:p>
        </w:tc>
        <w:tc>
          <w:tcPr>
            <w:tcW w:w="1558" w:type="dxa"/>
          </w:tcPr>
          <w:p w:rsidR="001021DC" w:rsidRPr="00CE27AF" w:rsidRDefault="001021DC" w:rsidP="003914E0">
            <w:pPr>
              <w:jc w:val="center"/>
            </w:pPr>
          </w:p>
        </w:tc>
        <w:tc>
          <w:tcPr>
            <w:tcW w:w="1843" w:type="dxa"/>
          </w:tcPr>
          <w:p w:rsidR="001021DC" w:rsidRPr="00CE27AF" w:rsidRDefault="001021DC" w:rsidP="003914E0">
            <w:pPr>
              <w:jc w:val="center"/>
            </w:pPr>
          </w:p>
        </w:tc>
        <w:tc>
          <w:tcPr>
            <w:tcW w:w="1844" w:type="dxa"/>
          </w:tcPr>
          <w:p w:rsidR="001021DC" w:rsidRPr="00CE27AF" w:rsidRDefault="001021DC" w:rsidP="003914E0">
            <w:pPr>
              <w:jc w:val="center"/>
            </w:pPr>
          </w:p>
        </w:tc>
        <w:tc>
          <w:tcPr>
            <w:tcW w:w="1559" w:type="dxa"/>
          </w:tcPr>
          <w:p w:rsidR="001021DC" w:rsidRPr="00CE27AF" w:rsidRDefault="001021DC" w:rsidP="003914E0">
            <w:pPr>
              <w:jc w:val="center"/>
            </w:pPr>
          </w:p>
        </w:tc>
        <w:tc>
          <w:tcPr>
            <w:tcW w:w="1133" w:type="dxa"/>
          </w:tcPr>
          <w:p w:rsidR="001021DC" w:rsidRPr="00CE27AF" w:rsidRDefault="001021DC" w:rsidP="003914E0">
            <w:pPr>
              <w:jc w:val="center"/>
            </w:pPr>
          </w:p>
        </w:tc>
        <w:tc>
          <w:tcPr>
            <w:tcW w:w="852" w:type="dxa"/>
          </w:tcPr>
          <w:p w:rsidR="001021DC" w:rsidRPr="00CE27AF" w:rsidRDefault="001021DC" w:rsidP="003914E0">
            <w:pPr>
              <w:jc w:val="center"/>
            </w:pPr>
          </w:p>
        </w:tc>
        <w:tc>
          <w:tcPr>
            <w:tcW w:w="708" w:type="dxa"/>
          </w:tcPr>
          <w:p w:rsidR="001021DC" w:rsidRPr="00CE27AF" w:rsidRDefault="001021DC" w:rsidP="003914E0">
            <w:pPr>
              <w:jc w:val="center"/>
            </w:pPr>
          </w:p>
        </w:tc>
        <w:tc>
          <w:tcPr>
            <w:tcW w:w="992" w:type="dxa"/>
          </w:tcPr>
          <w:p w:rsidR="001021DC" w:rsidRPr="00CE27AF" w:rsidRDefault="001021DC" w:rsidP="003914E0">
            <w:pPr>
              <w:jc w:val="center"/>
            </w:pPr>
          </w:p>
        </w:tc>
        <w:tc>
          <w:tcPr>
            <w:tcW w:w="1135" w:type="dxa"/>
          </w:tcPr>
          <w:p w:rsidR="001021DC" w:rsidRPr="00CE27AF" w:rsidRDefault="001021DC" w:rsidP="003914E0">
            <w:pPr>
              <w:jc w:val="center"/>
            </w:pPr>
          </w:p>
        </w:tc>
      </w:tr>
    </w:tbl>
    <w:p w:rsidR="001021DC" w:rsidRPr="00CE27AF" w:rsidRDefault="001021DC" w:rsidP="001021DC">
      <w:pPr>
        <w:jc w:val="both"/>
      </w:pPr>
    </w:p>
    <w:p w:rsidR="001021DC" w:rsidRPr="00CE27AF" w:rsidRDefault="001021DC" w:rsidP="001021DC">
      <w:pPr>
        <w:jc w:val="both"/>
      </w:pPr>
    </w:p>
    <w:p w:rsidR="001021DC" w:rsidRPr="00CE27AF" w:rsidRDefault="001021DC" w:rsidP="001021DC">
      <w:pPr>
        <w:jc w:val="both"/>
      </w:pPr>
    </w:p>
    <w:p w:rsidR="001021DC" w:rsidRPr="00CE27AF" w:rsidRDefault="001021DC" w:rsidP="001021DC">
      <w:pPr>
        <w:sectPr w:rsidR="001021DC" w:rsidRPr="00CE27AF" w:rsidSect="00420C4B">
          <w:pgSz w:w="16838" w:h="11906" w:orient="landscape"/>
          <w:pgMar w:top="1418" w:right="1418" w:bottom="1418" w:left="1418" w:header="709" w:footer="709" w:gutter="0"/>
          <w:cols w:space="708"/>
          <w:docGrid w:linePitch="360"/>
        </w:sectPr>
      </w:pPr>
    </w:p>
    <w:p w:rsidR="001021DC" w:rsidRPr="00CE27AF" w:rsidRDefault="001021DC" w:rsidP="001021DC"/>
    <w:p w:rsidR="001021DC" w:rsidRPr="00CE27AF" w:rsidRDefault="001021DC" w:rsidP="001021DC"/>
    <w:p w:rsidR="001021DC" w:rsidRPr="00CE27AF" w:rsidRDefault="001021DC" w:rsidP="001021DC"/>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5"/>
        <w:gridCol w:w="3755"/>
      </w:tblGrid>
      <w:tr w:rsidR="001021DC" w:rsidRPr="00CE27AF" w:rsidTr="003914E0">
        <w:trPr>
          <w:jc w:val="center"/>
        </w:trPr>
        <w:tc>
          <w:tcPr>
            <w:tcW w:w="9300" w:type="dxa"/>
            <w:gridSpan w:val="2"/>
            <w:shd w:val="clear" w:color="auto" w:fill="auto"/>
            <w:vAlign w:val="center"/>
          </w:tcPr>
          <w:p w:rsidR="001021DC" w:rsidRPr="00CE27AF" w:rsidRDefault="001021DC" w:rsidP="003914E0">
            <w:pPr>
              <w:rPr>
                <w:b/>
              </w:rPr>
            </w:pPr>
            <w:r w:rsidRPr="00CE27AF">
              <w:rPr>
                <w:b/>
              </w:rPr>
              <w:t>3. Adatok az egy és ugyanazon vállalkozásokról</w:t>
            </w:r>
          </w:p>
        </w:tc>
      </w:tr>
      <w:tr w:rsidR="001021DC" w:rsidRPr="00CE27AF" w:rsidDel="00CE53F6" w:rsidTr="003914E0">
        <w:trPr>
          <w:jc w:val="center"/>
        </w:trPr>
        <w:tc>
          <w:tcPr>
            <w:tcW w:w="9300" w:type="dxa"/>
            <w:gridSpan w:val="2"/>
            <w:shd w:val="clear" w:color="auto" w:fill="auto"/>
            <w:vAlign w:val="center"/>
          </w:tcPr>
          <w:p w:rsidR="001021DC" w:rsidRPr="00CE27AF" w:rsidDel="00CE53F6" w:rsidRDefault="001021DC" w:rsidP="003914E0">
            <w:pPr>
              <w:jc w:val="both"/>
            </w:pPr>
            <w:r w:rsidRPr="00CE27AF">
              <w:t xml:space="preserve">Nyilatkozom, hogy az 1407/2013/EU bizottsági rendelet </w:t>
            </w:r>
            <w:r w:rsidRPr="00CE27AF">
              <w:rPr>
                <w:bCs/>
              </w:rPr>
              <w:t>2. cikk (2) bekezdése értelmében a </w:t>
            </w:r>
            <w:r w:rsidRPr="00CE27AF">
              <w:t>kedvezményezett</w:t>
            </w:r>
            <w:r w:rsidRPr="00CE27AF">
              <w:rPr>
                <w:bCs/>
              </w:rPr>
              <w:t xml:space="preserve"> az alábbi vállalkozásokkal minősül egy és ugyanazon vállalkozásnak.</w:t>
            </w:r>
          </w:p>
        </w:tc>
      </w:tr>
      <w:tr w:rsidR="001021DC" w:rsidRPr="00CE27AF" w:rsidTr="003914E0">
        <w:trPr>
          <w:jc w:val="center"/>
        </w:trPr>
        <w:tc>
          <w:tcPr>
            <w:tcW w:w="5545" w:type="dxa"/>
            <w:shd w:val="clear" w:color="auto" w:fill="auto"/>
            <w:vAlign w:val="center"/>
          </w:tcPr>
          <w:p w:rsidR="001021DC" w:rsidRPr="00CE27AF" w:rsidRDefault="001021DC" w:rsidP="003914E0">
            <w:pPr>
              <w:rPr>
                <w:b/>
              </w:rPr>
            </w:pPr>
            <w:r w:rsidRPr="00CE27AF">
              <w:rPr>
                <w:b/>
              </w:rPr>
              <w:t>Vállalkozás neve</w:t>
            </w:r>
          </w:p>
        </w:tc>
        <w:tc>
          <w:tcPr>
            <w:tcW w:w="3755" w:type="dxa"/>
            <w:shd w:val="clear" w:color="auto" w:fill="auto"/>
            <w:vAlign w:val="center"/>
          </w:tcPr>
          <w:p w:rsidR="001021DC" w:rsidRPr="00CE27AF" w:rsidRDefault="001021DC" w:rsidP="003914E0">
            <w:pPr>
              <w:rPr>
                <w:b/>
              </w:rPr>
            </w:pPr>
            <w:r w:rsidRPr="00CE27AF">
              <w:rPr>
                <w:b/>
              </w:rPr>
              <w:t>Adószáma</w:t>
            </w:r>
          </w:p>
        </w:tc>
      </w:tr>
      <w:tr w:rsidR="001021DC" w:rsidRPr="00CE27AF" w:rsidTr="003914E0">
        <w:trPr>
          <w:trHeight w:val="563"/>
          <w:jc w:val="center"/>
        </w:trPr>
        <w:tc>
          <w:tcPr>
            <w:tcW w:w="5545" w:type="dxa"/>
            <w:shd w:val="clear" w:color="auto" w:fill="auto"/>
          </w:tcPr>
          <w:p w:rsidR="001021DC" w:rsidRPr="00CE27AF" w:rsidRDefault="001021DC" w:rsidP="003914E0">
            <w:pPr>
              <w:jc w:val="both"/>
            </w:pPr>
          </w:p>
        </w:tc>
        <w:tc>
          <w:tcPr>
            <w:tcW w:w="3755" w:type="dxa"/>
            <w:shd w:val="clear" w:color="auto" w:fill="auto"/>
          </w:tcPr>
          <w:p w:rsidR="001021DC" w:rsidRPr="00CE27AF" w:rsidRDefault="001021DC" w:rsidP="003914E0">
            <w:pPr>
              <w:jc w:val="both"/>
            </w:pPr>
          </w:p>
        </w:tc>
      </w:tr>
      <w:tr w:rsidR="001021DC" w:rsidRPr="00CE27AF" w:rsidTr="003914E0">
        <w:trPr>
          <w:trHeight w:val="563"/>
          <w:jc w:val="center"/>
        </w:trPr>
        <w:tc>
          <w:tcPr>
            <w:tcW w:w="5545" w:type="dxa"/>
            <w:shd w:val="clear" w:color="auto" w:fill="auto"/>
          </w:tcPr>
          <w:p w:rsidR="001021DC" w:rsidRPr="00CE27AF" w:rsidRDefault="001021DC" w:rsidP="003914E0">
            <w:pPr>
              <w:jc w:val="both"/>
            </w:pPr>
          </w:p>
        </w:tc>
        <w:tc>
          <w:tcPr>
            <w:tcW w:w="3755" w:type="dxa"/>
            <w:shd w:val="clear" w:color="auto" w:fill="auto"/>
          </w:tcPr>
          <w:p w:rsidR="001021DC" w:rsidRPr="00CE27AF" w:rsidRDefault="001021DC" w:rsidP="003914E0">
            <w:pPr>
              <w:jc w:val="both"/>
            </w:pPr>
          </w:p>
        </w:tc>
      </w:tr>
      <w:tr w:rsidR="001021DC" w:rsidRPr="00CE27AF" w:rsidTr="003914E0">
        <w:trPr>
          <w:trHeight w:val="563"/>
          <w:jc w:val="center"/>
        </w:trPr>
        <w:tc>
          <w:tcPr>
            <w:tcW w:w="5545" w:type="dxa"/>
            <w:shd w:val="clear" w:color="auto" w:fill="auto"/>
          </w:tcPr>
          <w:p w:rsidR="001021DC" w:rsidRPr="00CE27AF" w:rsidRDefault="001021DC" w:rsidP="003914E0">
            <w:pPr>
              <w:jc w:val="both"/>
            </w:pPr>
          </w:p>
        </w:tc>
        <w:tc>
          <w:tcPr>
            <w:tcW w:w="3755" w:type="dxa"/>
            <w:shd w:val="clear" w:color="auto" w:fill="auto"/>
          </w:tcPr>
          <w:p w:rsidR="001021DC" w:rsidRPr="00CE27AF" w:rsidRDefault="001021DC" w:rsidP="003914E0">
            <w:pPr>
              <w:jc w:val="both"/>
            </w:pPr>
          </w:p>
        </w:tc>
      </w:tr>
      <w:tr w:rsidR="001021DC" w:rsidRPr="00CE27AF" w:rsidTr="003914E0">
        <w:trPr>
          <w:trHeight w:val="563"/>
          <w:jc w:val="center"/>
        </w:trPr>
        <w:tc>
          <w:tcPr>
            <w:tcW w:w="5545" w:type="dxa"/>
            <w:shd w:val="clear" w:color="auto" w:fill="auto"/>
          </w:tcPr>
          <w:p w:rsidR="001021DC" w:rsidRPr="00CE27AF" w:rsidRDefault="001021DC" w:rsidP="003914E0">
            <w:pPr>
              <w:jc w:val="both"/>
            </w:pPr>
          </w:p>
        </w:tc>
        <w:tc>
          <w:tcPr>
            <w:tcW w:w="3755" w:type="dxa"/>
            <w:shd w:val="clear" w:color="auto" w:fill="auto"/>
          </w:tcPr>
          <w:p w:rsidR="001021DC" w:rsidRPr="00CE27AF" w:rsidRDefault="001021DC" w:rsidP="003914E0">
            <w:pPr>
              <w:jc w:val="both"/>
            </w:pPr>
          </w:p>
        </w:tc>
      </w:tr>
      <w:tr w:rsidR="001021DC" w:rsidRPr="00CE27AF" w:rsidTr="003914E0">
        <w:trPr>
          <w:trHeight w:val="563"/>
          <w:jc w:val="center"/>
        </w:trPr>
        <w:tc>
          <w:tcPr>
            <w:tcW w:w="5545" w:type="dxa"/>
            <w:shd w:val="clear" w:color="auto" w:fill="auto"/>
          </w:tcPr>
          <w:p w:rsidR="001021DC" w:rsidRPr="00CE27AF" w:rsidRDefault="001021DC" w:rsidP="003914E0">
            <w:pPr>
              <w:jc w:val="both"/>
            </w:pPr>
          </w:p>
        </w:tc>
        <w:tc>
          <w:tcPr>
            <w:tcW w:w="3755" w:type="dxa"/>
            <w:shd w:val="clear" w:color="auto" w:fill="auto"/>
          </w:tcPr>
          <w:p w:rsidR="001021DC" w:rsidRPr="00CE27AF" w:rsidRDefault="001021DC" w:rsidP="003914E0">
            <w:pPr>
              <w:jc w:val="both"/>
            </w:pPr>
          </w:p>
        </w:tc>
      </w:tr>
      <w:tr w:rsidR="001021DC" w:rsidRPr="00CE27AF" w:rsidTr="003914E0">
        <w:trPr>
          <w:trHeight w:val="563"/>
          <w:jc w:val="center"/>
        </w:trPr>
        <w:tc>
          <w:tcPr>
            <w:tcW w:w="5545" w:type="dxa"/>
            <w:shd w:val="clear" w:color="auto" w:fill="auto"/>
          </w:tcPr>
          <w:p w:rsidR="001021DC" w:rsidRPr="00CE27AF" w:rsidRDefault="001021DC" w:rsidP="003914E0">
            <w:pPr>
              <w:jc w:val="both"/>
            </w:pPr>
          </w:p>
        </w:tc>
        <w:tc>
          <w:tcPr>
            <w:tcW w:w="3755" w:type="dxa"/>
            <w:shd w:val="clear" w:color="auto" w:fill="auto"/>
          </w:tcPr>
          <w:p w:rsidR="001021DC" w:rsidRPr="00CE27AF" w:rsidRDefault="001021DC" w:rsidP="003914E0">
            <w:pPr>
              <w:jc w:val="both"/>
            </w:pPr>
          </w:p>
        </w:tc>
      </w:tr>
    </w:tbl>
    <w:p w:rsidR="001021DC" w:rsidRPr="00CE27AF" w:rsidRDefault="001021DC" w:rsidP="001021DC"/>
    <w:p w:rsidR="001021DC" w:rsidRPr="00CE27AF" w:rsidRDefault="001021DC" w:rsidP="001021DC">
      <w:pPr>
        <w:jc w:val="both"/>
      </w:pPr>
    </w:p>
    <w:p w:rsidR="001021DC" w:rsidRPr="00CE27AF" w:rsidRDefault="001021DC" w:rsidP="001021DC">
      <w:pPr>
        <w:jc w:val="both"/>
      </w:pPr>
      <w:r w:rsidRPr="00CE27AF">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CE27AF">
        <w:rPr>
          <w:bCs/>
        </w:rPr>
        <w:t xml:space="preserve"> </w:t>
      </w:r>
      <w:r w:rsidRPr="00CE27AF">
        <w:t>vonatkozásában az alábbiakról nyilatkozom.</w:t>
      </w:r>
      <w:r w:rsidRPr="00CE27AF">
        <w:rPr>
          <w:vertAlign w:val="superscript"/>
        </w:rPr>
        <w:footnoteReference w:id="5"/>
      </w:r>
    </w:p>
    <w:p w:rsidR="001021DC" w:rsidRPr="00CE27AF" w:rsidRDefault="001021DC" w:rsidP="001021DC">
      <w:pPr>
        <w:jc w:val="both"/>
      </w:pPr>
    </w:p>
    <w:p w:rsidR="001021DC" w:rsidRPr="00CE27AF" w:rsidRDefault="001021DC" w:rsidP="001021DC">
      <w:pPr>
        <w:jc w:val="both"/>
      </w:pPr>
      <w:r w:rsidRPr="00CE27AF">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1021DC" w:rsidRPr="00CE27AF" w:rsidRDefault="001021DC" w:rsidP="001021DC">
      <w:pPr>
        <w:jc w:val="both"/>
        <w:sectPr w:rsidR="001021DC" w:rsidRPr="00CE27AF" w:rsidSect="00420C4B">
          <w:pgSz w:w="11906" w:h="16838"/>
          <w:pgMar w:top="1417" w:right="1417" w:bottom="1417" w:left="1417" w:header="708" w:footer="708" w:gutter="0"/>
          <w:cols w:space="708"/>
          <w:docGrid w:linePitch="360"/>
        </w:sectPr>
      </w:pPr>
      <w:r w:rsidRPr="00CE27AF">
        <w:br w:type="page"/>
      </w: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
        <w:gridCol w:w="1276"/>
        <w:gridCol w:w="1559"/>
        <w:gridCol w:w="1843"/>
        <w:gridCol w:w="1701"/>
        <w:gridCol w:w="1843"/>
        <w:gridCol w:w="1130"/>
        <w:gridCol w:w="1136"/>
        <w:gridCol w:w="1415"/>
        <w:gridCol w:w="710"/>
        <w:gridCol w:w="1418"/>
      </w:tblGrid>
      <w:tr w:rsidR="001021DC" w:rsidRPr="00CE27AF" w:rsidTr="003914E0">
        <w:trPr>
          <w:trHeight w:val="777"/>
        </w:trPr>
        <w:tc>
          <w:tcPr>
            <w:tcW w:w="14753" w:type="dxa"/>
            <w:gridSpan w:val="11"/>
            <w:vAlign w:val="center"/>
          </w:tcPr>
          <w:p w:rsidR="001021DC" w:rsidRPr="00CE27AF" w:rsidRDefault="001021DC" w:rsidP="003914E0">
            <w:pPr>
              <w:jc w:val="both"/>
              <w:rPr>
                <w:b/>
                <w:color w:val="000000"/>
                <w:lang w:val="lv-LV"/>
              </w:rPr>
            </w:pPr>
            <w:r w:rsidRPr="00CE27AF">
              <w:rPr>
                <w:b/>
                <w:lang w:val="lv-LV"/>
              </w:rPr>
              <w:lastRenderedPageBreak/>
              <w:t>4. Adatok az azonos elszámolható költségek vagy a csekély összegű támogatással azonos célú kockázatfinanszírozási célú intézkedés vonatkozásában nyújtott állami támogatásokra</w:t>
            </w:r>
          </w:p>
        </w:tc>
      </w:tr>
      <w:tr w:rsidR="001021DC" w:rsidRPr="00CE27AF" w:rsidTr="003914E0">
        <w:trPr>
          <w:trHeight w:val="3392"/>
        </w:trPr>
        <w:tc>
          <w:tcPr>
            <w:tcW w:w="722" w:type="dxa"/>
            <w:vMerge w:val="restart"/>
            <w:vAlign w:val="center"/>
          </w:tcPr>
          <w:p w:rsidR="001021DC" w:rsidRPr="00CE27AF" w:rsidRDefault="001021DC" w:rsidP="003914E0">
            <w:pPr>
              <w:jc w:val="center"/>
              <w:rPr>
                <w:b/>
              </w:rPr>
            </w:pPr>
            <w:r w:rsidRPr="00CE27AF">
              <w:rPr>
                <w:b/>
              </w:rPr>
              <w:t>Sor-szám</w:t>
            </w:r>
          </w:p>
        </w:tc>
        <w:tc>
          <w:tcPr>
            <w:tcW w:w="1276" w:type="dxa"/>
            <w:vMerge w:val="restart"/>
            <w:vAlign w:val="center"/>
          </w:tcPr>
          <w:p w:rsidR="001021DC" w:rsidRPr="00CE27AF" w:rsidRDefault="001021DC" w:rsidP="003914E0">
            <w:pPr>
              <w:jc w:val="center"/>
              <w:rPr>
                <w:b/>
              </w:rPr>
            </w:pPr>
            <w:r w:rsidRPr="00CE27AF">
              <w:rPr>
                <w:b/>
              </w:rPr>
              <w:t xml:space="preserve">Támogatás </w:t>
            </w:r>
            <w:r w:rsidRPr="00CE27AF">
              <w:rPr>
                <w:b/>
                <w:lang w:val="lv-LV"/>
              </w:rPr>
              <w:t>jogalapja</w:t>
            </w:r>
            <w:r w:rsidRPr="00CE27AF">
              <w:rPr>
                <w:b/>
              </w:rPr>
              <w:t xml:space="preserve"> (uniós állami támogatási szabály)</w:t>
            </w:r>
          </w:p>
        </w:tc>
        <w:tc>
          <w:tcPr>
            <w:tcW w:w="1559" w:type="dxa"/>
            <w:vMerge w:val="restart"/>
            <w:vAlign w:val="center"/>
          </w:tcPr>
          <w:p w:rsidR="001021DC" w:rsidRPr="00CE27AF" w:rsidRDefault="001021DC" w:rsidP="003914E0">
            <w:pPr>
              <w:jc w:val="center"/>
              <w:rPr>
                <w:b/>
              </w:rPr>
            </w:pPr>
            <w:r w:rsidRPr="00CE27AF">
              <w:rPr>
                <w:b/>
              </w:rPr>
              <w:t>Támogatást nyújtó szervezet</w:t>
            </w:r>
          </w:p>
        </w:tc>
        <w:tc>
          <w:tcPr>
            <w:tcW w:w="1843" w:type="dxa"/>
            <w:vMerge w:val="restart"/>
            <w:vAlign w:val="center"/>
          </w:tcPr>
          <w:p w:rsidR="001021DC" w:rsidRPr="00CE27AF" w:rsidRDefault="001021DC" w:rsidP="003914E0">
            <w:pPr>
              <w:jc w:val="center"/>
              <w:rPr>
                <w:b/>
                <w:lang w:val="lv-LV"/>
              </w:rPr>
            </w:pPr>
            <w:r w:rsidRPr="00CE27AF">
              <w:rPr>
                <w:b/>
                <w:lang w:val="lv-LV"/>
              </w:rPr>
              <w:t>Támogatási kategória</w:t>
            </w:r>
          </w:p>
          <w:p w:rsidR="001021DC" w:rsidRPr="00CE27AF" w:rsidRDefault="001021DC" w:rsidP="003914E0">
            <w:pPr>
              <w:jc w:val="center"/>
              <w:rPr>
                <w:b/>
              </w:rPr>
            </w:pPr>
            <w:r w:rsidRPr="00CE27AF">
              <w:rPr>
                <w:b/>
                <w:lang w:val="lv-LV"/>
              </w:rPr>
              <w:t>(pl. regionális beruházási támogatás)</w:t>
            </w:r>
          </w:p>
        </w:tc>
        <w:tc>
          <w:tcPr>
            <w:tcW w:w="1701" w:type="dxa"/>
            <w:vMerge w:val="restart"/>
            <w:vAlign w:val="center"/>
          </w:tcPr>
          <w:p w:rsidR="001021DC" w:rsidRPr="00CE27AF" w:rsidRDefault="001021DC" w:rsidP="003914E0">
            <w:pPr>
              <w:jc w:val="center"/>
              <w:rPr>
                <w:b/>
              </w:rPr>
            </w:pPr>
            <w:r w:rsidRPr="00CE27AF">
              <w:rPr>
                <w:b/>
              </w:rPr>
              <w:t>Kérelem benyújtásának dátuma</w:t>
            </w:r>
            <w:r w:rsidRPr="00CE27AF">
              <w:rPr>
                <w:rStyle w:val="Lbjegyzet-hivatkozs"/>
                <w:b/>
              </w:rPr>
              <w:footnoteReference w:id="6"/>
            </w:r>
          </w:p>
        </w:tc>
        <w:tc>
          <w:tcPr>
            <w:tcW w:w="1843" w:type="dxa"/>
            <w:vMerge w:val="restart"/>
            <w:vAlign w:val="center"/>
          </w:tcPr>
          <w:p w:rsidR="001021DC" w:rsidRPr="00CE27AF" w:rsidRDefault="001021DC" w:rsidP="003914E0">
            <w:pPr>
              <w:jc w:val="center"/>
              <w:rPr>
                <w:b/>
              </w:rPr>
            </w:pPr>
            <w:r w:rsidRPr="00CE27AF">
              <w:rPr>
                <w:b/>
              </w:rPr>
              <w:t>Odaítélés dátuma</w:t>
            </w:r>
          </w:p>
        </w:tc>
        <w:tc>
          <w:tcPr>
            <w:tcW w:w="2266" w:type="dxa"/>
            <w:gridSpan w:val="2"/>
          </w:tcPr>
          <w:p w:rsidR="001021DC" w:rsidRPr="00CE27AF" w:rsidRDefault="001021DC" w:rsidP="003914E0">
            <w:pPr>
              <w:jc w:val="center"/>
              <w:rPr>
                <w:b/>
              </w:rPr>
            </w:pPr>
            <w:r w:rsidRPr="00CE27AF">
              <w:rPr>
                <w:b/>
                <w:lang w:val="lv-LV"/>
              </w:rPr>
              <w:t>Azonos elszámolható költségek teljes összege jelentértéken</w:t>
            </w:r>
          </w:p>
        </w:tc>
        <w:tc>
          <w:tcPr>
            <w:tcW w:w="2125" w:type="dxa"/>
            <w:gridSpan w:val="2"/>
          </w:tcPr>
          <w:p w:rsidR="001021DC" w:rsidRPr="00CE27AF" w:rsidRDefault="001021DC" w:rsidP="003914E0">
            <w:pPr>
              <w:jc w:val="center"/>
              <w:rPr>
                <w:b/>
              </w:rPr>
            </w:pPr>
            <w:r w:rsidRPr="00CE27AF">
              <w:rPr>
                <w:b/>
                <w:lang w:val="lv-LV"/>
              </w:rPr>
              <w:t>Azonos kockázatfinanszíro-zási célú intézkedés vonatkozásában nyújtott állami támogatás bruttó támogatástartalma / azonos elszámolható költségek vonatkozásában nyújtott állami támogatás bruttó támogatástartalma</w:t>
            </w:r>
            <w:r w:rsidRPr="00CE27AF">
              <w:rPr>
                <w:rStyle w:val="Lbjegyzet-hivatkozs"/>
                <w:b/>
              </w:rPr>
              <w:footnoteReference w:id="7"/>
            </w:r>
          </w:p>
        </w:tc>
        <w:tc>
          <w:tcPr>
            <w:tcW w:w="1418" w:type="dxa"/>
            <w:vMerge w:val="restart"/>
          </w:tcPr>
          <w:p w:rsidR="001021DC" w:rsidRPr="00CE27AF" w:rsidRDefault="001021DC" w:rsidP="003914E0">
            <w:pPr>
              <w:jc w:val="center"/>
              <w:rPr>
                <w:b/>
                <w:lang w:val="lv-LV"/>
              </w:rPr>
            </w:pPr>
            <w:r w:rsidRPr="00CE27AF">
              <w:rPr>
                <w:b/>
                <w:color w:val="000000"/>
                <w:lang w:val="lv-LV"/>
              </w:rPr>
              <w:t xml:space="preserve">Maximális támogatási intezitás </w:t>
            </w:r>
            <w:r w:rsidRPr="00CE27AF">
              <w:rPr>
                <w:b/>
                <w:lang w:val="lv-LV"/>
              </w:rPr>
              <w:t>(</w:t>
            </w:r>
            <w:r w:rsidRPr="00CE27AF">
              <w:rPr>
                <w:b/>
                <w:i/>
                <w:lang w:val="lv-LV"/>
              </w:rPr>
              <w:t>%</w:t>
            </w:r>
            <w:r w:rsidRPr="00CE27AF">
              <w:rPr>
                <w:b/>
                <w:lang w:val="lv-LV"/>
              </w:rPr>
              <w:t>) vagy maximális támogatási összeg</w:t>
            </w:r>
          </w:p>
        </w:tc>
      </w:tr>
      <w:tr w:rsidR="001021DC" w:rsidRPr="00CE27AF" w:rsidTr="003914E0">
        <w:trPr>
          <w:trHeight w:val="77"/>
        </w:trPr>
        <w:tc>
          <w:tcPr>
            <w:tcW w:w="722" w:type="dxa"/>
            <w:vMerge/>
            <w:vAlign w:val="center"/>
          </w:tcPr>
          <w:p w:rsidR="001021DC" w:rsidRPr="00CE27AF" w:rsidRDefault="001021DC" w:rsidP="003914E0">
            <w:pPr>
              <w:jc w:val="center"/>
              <w:rPr>
                <w:b/>
              </w:rPr>
            </w:pPr>
          </w:p>
        </w:tc>
        <w:tc>
          <w:tcPr>
            <w:tcW w:w="1276" w:type="dxa"/>
            <w:vMerge/>
            <w:vAlign w:val="center"/>
          </w:tcPr>
          <w:p w:rsidR="001021DC" w:rsidRPr="00CE27AF" w:rsidRDefault="001021DC" w:rsidP="003914E0">
            <w:pPr>
              <w:jc w:val="center"/>
              <w:rPr>
                <w:b/>
              </w:rPr>
            </w:pPr>
          </w:p>
        </w:tc>
        <w:tc>
          <w:tcPr>
            <w:tcW w:w="1559" w:type="dxa"/>
            <w:vMerge/>
            <w:vAlign w:val="center"/>
          </w:tcPr>
          <w:p w:rsidR="001021DC" w:rsidRPr="00CE27AF" w:rsidRDefault="001021DC" w:rsidP="003914E0">
            <w:pPr>
              <w:jc w:val="center"/>
              <w:rPr>
                <w:b/>
              </w:rPr>
            </w:pPr>
          </w:p>
        </w:tc>
        <w:tc>
          <w:tcPr>
            <w:tcW w:w="1843" w:type="dxa"/>
            <w:vMerge/>
            <w:vAlign w:val="center"/>
          </w:tcPr>
          <w:p w:rsidR="001021DC" w:rsidRPr="00CE27AF" w:rsidRDefault="001021DC" w:rsidP="003914E0">
            <w:pPr>
              <w:jc w:val="center"/>
              <w:rPr>
                <w:b/>
              </w:rPr>
            </w:pPr>
          </w:p>
        </w:tc>
        <w:tc>
          <w:tcPr>
            <w:tcW w:w="1701" w:type="dxa"/>
            <w:vMerge/>
            <w:vAlign w:val="center"/>
          </w:tcPr>
          <w:p w:rsidR="001021DC" w:rsidRPr="00CE27AF" w:rsidRDefault="001021DC" w:rsidP="003914E0">
            <w:pPr>
              <w:jc w:val="center"/>
              <w:rPr>
                <w:b/>
              </w:rPr>
            </w:pPr>
          </w:p>
        </w:tc>
        <w:tc>
          <w:tcPr>
            <w:tcW w:w="1843" w:type="dxa"/>
            <w:vMerge/>
            <w:vAlign w:val="center"/>
          </w:tcPr>
          <w:p w:rsidR="001021DC" w:rsidRPr="00CE27AF" w:rsidRDefault="001021DC" w:rsidP="003914E0">
            <w:pPr>
              <w:jc w:val="center"/>
              <w:rPr>
                <w:b/>
              </w:rPr>
            </w:pPr>
          </w:p>
        </w:tc>
        <w:tc>
          <w:tcPr>
            <w:tcW w:w="1130" w:type="dxa"/>
          </w:tcPr>
          <w:p w:rsidR="001021DC" w:rsidRPr="00CE27AF" w:rsidRDefault="001021DC" w:rsidP="003914E0">
            <w:pPr>
              <w:jc w:val="center"/>
              <w:rPr>
                <w:b/>
              </w:rPr>
            </w:pPr>
            <w:r w:rsidRPr="00CE27AF">
              <w:rPr>
                <w:b/>
              </w:rPr>
              <w:t>Forint</w:t>
            </w:r>
          </w:p>
        </w:tc>
        <w:tc>
          <w:tcPr>
            <w:tcW w:w="1136" w:type="dxa"/>
          </w:tcPr>
          <w:p w:rsidR="001021DC" w:rsidRPr="00CE27AF" w:rsidRDefault="001021DC" w:rsidP="003914E0">
            <w:pPr>
              <w:jc w:val="center"/>
              <w:rPr>
                <w:b/>
              </w:rPr>
            </w:pPr>
            <w:r w:rsidRPr="00CE27AF">
              <w:rPr>
                <w:b/>
              </w:rPr>
              <w:t>Euró</w:t>
            </w:r>
          </w:p>
        </w:tc>
        <w:tc>
          <w:tcPr>
            <w:tcW w:w="1415" w:type="dxa"/>
          </w:tcPr>
          <w:p w:rsidR="001021DC" w:rsidRPr="00CE27AF" w:rsidRDefault="001021DC" w:rsidP="003914E0">
            <w:pPr>
              <w:jc w:val="center"/>
              <w:rPr>
                <w:b/>
              </w:rPr>
            </w:pPr>
            <w:r w:rsidRPr="00CE27AF">
              <w:rPr>
                <w:b/>
              </w:rPr>
              <w:t>Forint</w:t>
            </w:r>
          </w:p>
        </w:tc>
        <w:tc>
          <w:tcPr>
            <w:tcW w:w="710" w:type="dxa"/>
          </w:tcPr>
          <w:p w:rsidR="001021DC" w:rsidRPr="00CE27AF" w:rsidRDefault="001021DC" w:rsidP="003914E0">
            <w:pPr>
              <w:jc w:val="center"/>
              <w:rPr>
                <w:b/>
              </w:rPr>
            </w:pPr>
            <w:r w:rsidRPr="00CE27AF">
              <w:rPr>
                <w:b/>
              </w:rPr>
              <w:t>Euró</w:t>
            </w:r>
            <w:r w:rsidRPr="00CE27AF">
              <w:rPr>
                <w:rStyle w:val="Lbjegyzet-hivatkozs"/>
                <w:b/>
              </w:rPr>
              <w:footnoteReference w:id="8"/>
            </w:r>
          </w:p>
        </w:tc>
        <w:tc>
          <w:tcPr>
            <w:tcW w:w="1418" w:type="dxa"/>
            <w:vMerge/>
          </w:tcPr>
          <w:p w:rsidR="001021DC" w:rsidRPr="00CE27AF" w:rsidRDefault="001021DC" w:rsidP="003914E0">
            <w:pPr>
              <w:jc w:val="center"/>
              <w:rPr>
                <w:b/>
              </w:rPr>
            </w:pPr>
          </w:p>
        </w:tc>
      </w:tr>
      <w:tr w:rsidR="001021DC" w:rsidRPr="00CE27AF" w:rsidTr="003914E0">
        <w:trPr>
          <w:trHeight w:val="1230"/>
        </w:trPr>
        <w:tc>
          <w:tcPr>
            <w:tcW w:w="722" w:type="dxa"/>
          </w:tcPr>
          <w:p w:rsidR="001021DC" w:rsidRPr="001021DC" w:rsidRDefault="001021DC" w:rsidP="001021DC"/>
        </w:tc>
        <w:tc>
          <w:tcPr>
            <w:tcW w:w="1276" w:type="dxa"/>
          </w:tcPr>
          <w:p w:rsidR="001021DC" w:rsidRPr="00CE27AF" w:rsidRDefault="001021DC" w:rsidP="001021DC"/>
        </w:tc>
        <w:tc>
          <w:tcPr>
            <w:tcW w:w="1559" w:type="dxa"/>
          </w:tcPr>
          <w:p w:rsidR="001021DC" w:rsidRPr="00CE27AF" w:rsidRDefault="001021DC" w:rsidP="003914E0">
            <w:pPr>
              <w:jc w:val="center"/>
            </w:pPr>
          </w:p>
        </w:tc>
        <w:tc>
          <w:tcPr>
            <w:tcW w:w="1843" w:type="dxa"/>
          </w:tcPr>
          <w:p w:rsidR="001021DC" w:rsidRPr="00CE27AF" w:rsidRDefault="001021DC" w:rsidP="003914E0">
            <w:pPr>
              <w:jc w:val="center"/>
            </w:pPr>
          </w:p>
        </w:tc>
        <w:tc>
          <w:tcPr>
            <w:tcW w:w="1701" w:type="dxa"/>
          </w:tcPr>
          <w:p w:rsidR="001021DC" w:rsidRPr="00CE27AF" w:rsidRDefault="001021DC" w:rsidP="003914E0">
            <w:pPr>
              <w:jc w:val="center"/>
            </w:pPr>
          </w:p>
        </w:tc>
        <w:tc>
          <w:tcPr>
            <w:tcW w:w="1843" w:type="dxa"/>
          </w:tcPr>
          <w:p w:rsidR="001021DC" w:rsidRPr="00CE27AF" w:rsidRDefault="001021DC" w:rsidP="003914E0">
            <w:pPr>
              <w:jc w:val="center"/>
            </w:pPr>
          </w:p>
        </w:tc>
        <w:tc>
          <w:tcPr>
            <w:tcW w:w="1130" w:type="dxa"/>
          </w:tcPr>
          <w:p w:rsidR="001021DC" w:rsidRPr="00CE27AF" w:rsidRDefault="001021DC" w:rsidP="003914E0">
            <w:pPr>
              <w:jc w:val="center"/>
            </w:pPr>
          </w:p>
        </w:tc>
        <w:tc>
          <w:tcPr>
            <w:tcW w:w="1136" w:type="dxa"/>
          </w:tcPr>
          <w:p w:rsidR="001021DC" w:rsidRPr="00CE27AF" w:rsidRDefault="001021DC" w:rsidP="003914E0">
            <w:pPr>
              <w:jc w:val="center"/>
            </w:pPr>
          </w:p>
        </w:tc>
        <w:tc>
          <w:tcPr>
            <w:tcW w:w="1415" w:type="dxa"/>
          </w:tcPr>
          <w:p w:rsidR="001021DC" w:rsidRPr="00CE27AF" w:rsidRDefault="001021DC" w:rsidP="003914E0">
            <w:pPr>
              <w:jc w:val="center"/>
            </w:pPr>
          </w:p>
        </w:tc>
        <w:tc>
          <w:tcPr>
            <w:tcW w:w="710" w:type="dxa"/>
          </w:tcPr>
          <w:p w:rsidR="001021DC" w:rsidRPr="00CE27AF" w:rsidRDefault="001021DC" w:rsidP="003914E0">
            <w:pPr>
              <w:jc w:val="center"/>
            </w:pPr>
          </w:p>
        </w:tc>
        <w:tc>
          <w:tcPr>
            <w:tcW w:w="1418" w:type="dxa"/>
          </w:tcPr>
          <w:p w:rsidR="001021DC" w:rsidRPr="00CE27AF" w:rsidRDefault="001021DC" w:rsidP="003914E0">
            <w:pPr>
              <w:jc w:val="center"/>
            </w:pPr>
          </w:p>
        </w:tc>
      </w:tr>
      <w:tr w:rsidR="001021DC" w:rsidRPr="00CE27AF" w:rsidTr="001021DC">
        <w:trPr>
          <w:trHeight w:val="70"/>
        </w:trPr>
        <w:tc>
          <w:tcPr>
            <w:tcW w:w="722" w:type="dxa"/>
          </w:tcPr>
          <w:p w:rsidR="001021DC" w:rsidRPr="00CE27AF" w:rsidRDefault="001021DC" w:rsidP="001021DC"/>
        </w:tc>
        <w:tc>
          <w:tcPr>
            <w:tcW w:w="1276" w:type="dxa"/>
          </w:tcPr>
          <w:p w:rsidR="001021DC" w:rsidRPr="00CE27AF" w:rsidRDefault="001021DC" w:rsidP="001021DC"/>
        </w:tc>
        <w:tc>
          <w:tcPr>
            <w:tcW w:w="1559" w:type="dxa"/>
          </w:tcPr>
          <w:p w:rsidR="001021DC" w:rsidRPr="00CE27AF" w:rsidRDefault="001021DC" w:rsidP="001021DC"/>
        </w:tc>
        <w:tc>
          <w:tcPr>
            <w:tcW w:w="1843" w:type="dxa"/>
          </w:tcPr>
          <w:p w:rsidR="001021DC" w:rsidRPr="00CE27AF" w:rsidRDefault="001021DC" w:rsidP="001021DC"/>
        </w:tc>
        <w:tc>
          <w:tcPr>
            <w:tcW w:w="1701" w:type="dxa"/>
          </w:tcPr>
          <w:p w:rsidR="001021DC" w:rsidRPr="00CE27AF" w:rsidRDefault="001021DC" w:rsidP="001021DC"/>
        </w:tc>
        <w:tc>
          <w:tcPr>
            <w:tcW w:w="1843" w:type="dxa"/>
          </w:tcPr>
          <w:p w:rsidR="001021DC" w:rsidRPr="00CE27AF" w:rsidRDefault="001021DC" w:rsidP="001021DC"/>
        </w:tc>
        <w:tc>
          <w:tcPr>
            <w:tcW w:w="1130" w:type="dxa"/>
          </w:tcPr>
          <w:p w:rsidR="001021DC" w:rsidRPr="00CE27AF" w:rsidRDefault="001021DC" w:rsidP="003914E0">
            <w:pPr>
              <w:jc w:val="center"/>
            </w:pPr>
          </w:p>
        </w:tc>
        <w:tc>
          <w:tcPr>
            <w:tcW w:w="1136" w:type="dxa"/>
          </w:tcPr>
          <w:p w:rsidR="001021DC" w:rsidRPr="00CE27AF" w:rsidRDefault="001021DC" w:rsidP="003914E0">
            <w:pPr>
              <w:jc w:val="center"/>
            </w:pPr>
          </w:p>
        </w:tc>
        <w:tc>
          <w:tcPr>
            <w:tcW w:w="1415" w:type="dxa"/>
          </w:tcPr>
          <w:p w:rsidR="001021DC" w:rsidRPr="00CE27AF" w:rsidRDefault="001021DC" w:rsidP="003914E0">
            <w:pPr>
              <w:jc w:val="center"/>
            </w:pPr>
          </w:p>
        </w:tc>
        <w:tc>
          <w:tcPr>
            <w:tcW w:w="710" w:type="dxa"/>
          </w:tcPr>
          <w:p w:rsidR="001021DC" w:rsidRPr="00CE27AF" w:rsidRDefault="001021DC" w:rsidP="003914E0">
            <w:pPr>
              <w:jc w:val="center"/>
            </w:pPr>
          </w:p>
        </w:tc>
        <w:tc>
          <w:tcPr>
            <w:tcW w:w="1418" w:type="dxa"/>
          </w:tcPr>
          <w:p w:rsidR="001021DC" w:rsidRPr="00CE27AF" w:rsidRDefault="001021DC" w:rsidP="003914E0">
            <w:pPr>
              <w:jc w:val="center"/>
            </w:pPr>
          </w:p>
        </w:tc>
      </w:tr>
    </w:tbl>
    <w:p w:rsidR="001021DC" w:rsidRPr="00CE27AF" w:rsidRDefault="001021DC" w:rsidP="001021DC"/>
    <w:p w:rsidR="001021DC" w:rsidRPr="00CE27AF" w:rsidRDefault="001021DC" w:rsidP="001021DC">
      <w:pPr>
        <w:sectPr w:rsidR="001021DC" w:rsidRPr="00CE27AF" w:rsidSect="00420C4B">
          <w:pgSz w:w="16838" w:h="11906" w:orient="landscape"/>
          <w:pgMar w:top="1418" w:right="1418" w:bottom="1418" w:left="1418" w:header="709" w:footer="709" w:gutter="0"/>
          <w:cols w:space="708"/>
          <w:docGrid w:linePitch="360"/>
        </w:sectPr>
      </w:pPr>
    </w:p>
    <w:p w:rsidR="001021DC" w:rsidRPr="00CE27AF" w:rsidRDefault="001021DC" w:rsidP="001021DC">
      <w:pPr>
        <w:jc w:val="both"/>
      </w:pPr>
      <w:r w:rsidRPr="00CE27AF">
        <w:lastRenderedPageBreak/>
        <w:t>Nyilatkozom, hogy a kedvezményezett aláírásra jogosult képviselője vagyok, és a fent megadott adatok helyesek.</w:t>
      </w:r>
    </w:p>
    <w:p w:rsidR="001021DC" w:rsidRPr="00CE27AF" w:rsidRDefault="001021DC" w:rsidP="001021DC">
      <w:pPr>
        <w:jc w:val="both"/>
      </w:pPr>
    </w:p>
    <w:p w:rsidR="001021DC" w:rsidRPr="00CE27AF" w:rsidRDefault="001021DC" w:rsidP="001021DC">
      <w:pPr>
        <w:jc w:val="both"/>
      </w:pPr>
      <w:r w:rsidRPr="00CE27AF">
        <w:t>Hozzájárulok ahhoz, hogy a fenti adatokat a tárgyban illetékes szerveknek az adatkezelő átadja.</w:t>
      </w:r>
    </w:p>
    <w:p w:rsidR="001021DC" w:rsidRPr="00CE27AF" w:rsidRDefault="001021DC" w:rsidP="001021DC">
      <w:pPr>
        <w:jc w:val="both"/>
      </w:pPr>
    </w:p>
    <w:p w:rsidR="001021DC" w:rsidRPr="00CE27AF" w:rsidRDefault="001021DC" w:rsidP="001021DC">
      <w:pPr>
        <w:jc w:val="both"/>
      </w:pPr>
      <w:r w:rsidRPr="00CE27AF">
        <w:t>Tudomásul veszem, hogy amennyiben a nyilatkozat kelte és a támogatás odaítélése</w:t>
      </w:r>
      <w:r w:rsidRPr="00CE27AF">
        <w:rPr>
          <w:rStyle w:val="Lbjegyzet-hivatkozs"/>
        </w:rPr>
        <w:footnoteReference w:id="9"/>
      </w:r>
      <w:r w:rsidRPr="00CE27AF">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1021DC" w:rsidRPr="00CE27AF" w:rsidRDefault="001021DC" w:rsidP="001021DC">
      <w:pPr>
        <w:jc w:val="both"/>
      </w:pPr>
    </w:p>
    <w:p w:rsidR="001021DC" w:rsidRPr="00CE27AF" w:rsidRDefault="001021DC" w:rsidP="001021DC">
      <w:r w:rsidRPr="00CE27AF">
        <w:t xml:space="preserve">Kelt:  </w:t>
      </w:r>
    </w:p>
    <w:p w:rsidR="001021DC" w:rsidRPr="00CE27AF" w:rsidRDefault="001021DC" w:rsidP="001021DC"/>
    <w:p w:rsidR="001021DC" w:rsidRPr="00CE27AF" w:rsidRDefault="001021DC" w:rsidP="001021DC"/>
    <w:p w:rsidR="001021DC" w:rsidRPr="00CE27AF" w:rsidRDefault="001021DC" w:rsidP="001021DC">
      <w:r w:rsidRPr="00CE27AF">
        <w:tab/>
      </w:r>
      <w:r w:rsidRPr="00CE27AF">
        <w:tab/>
      </w:r>
      <w:r w:rsidRPr="00CE27AF">
        <w:tab/>
      </w:r>
      <w:r w:rsidRPr="00CE27AF">
        <w:tab/>
      </w:r>
      <w:r w:rsidRPr="00CE27AF">
        <w:tab/>
        <w:t xml:space="preserve">                   ……………………………..</w:t>
      </w:r>
      <w:r w:rsidRPr="00CE27AF">
        <w:tab/>
      </w:r>
    </w:p>
    <w:p w:rsidR="001021DC" w:rsidRPr="00CE27AF" w:rsidRDefault="001021DC" w:rsidP="001021DC">
      <w:r w:rsidRPr="00CE27AF">
        <w:tab/>
      </w:r>
      <w:r w:rsidRPr="00CE27AF">
        <w:tab/>
      </w:r>
      <w:r w:rsidRPr="00CE27AF">
        <w:tab/>
      </w:r>
      <w:r w:rsidRPr="00CE27AF">
        <w:tab/>
      </w:r>
      <w:r w:rsidRPr="00CE27AF">
        <w:tab/>
        <w:t xml:space="preserve">         </w:t>
      </w:r>
      <w:r w:rsidRPr="00CE27AF">
        <w:tab/>
        <w:t xml:space="preserve">       Kedvezményezett</w:t>
      </w:r>
    </w:p>
    <w:p w:rsidR="001021DC" w:rsidRPr="00CE27AF" w:rsidRDefault="001021DC" w:rsidP="001021DC">
      <w:pPr>
        <w:ind w:left="4248"/>
      </w:pPr>
      <w:r w:rsidRPr="00CE27AF">
        <w:t xml:space="preserve">        (aláírás, pecsét)</w:t>
      </w:r>
    </w:p>
    <w:p w:rsidR="001021DC" w:rsidRPr="00CE27AF" w:rsidRDefault="001021DC" w:rsidP="001021DC"/>
    <w:p w:rsidR="001021DC" w:rsidRPr="00CE27AF" w:rsidRDefault="001021DC" w:rsidP="001021DC"/>
    <w:p w:rsidR="001021DC" w:rsidRDefault="001021DC">
      <w:pPr>
        <w:rPr>
          <w:rFonts w:ascii="TimesNewRoman,Bold" w:hAnsi="TimesNewRoman,Bold"/>
          <w:b/>
          <w:bCs/>
        </w:rPr>
      </w:pPr>
      <w:r>
        <w:rPr>
          <w:rFonts w:ascii="TimesNewRoman,Bold" w:hAnsi="TimesNewRoman,Bold"/>
          <w:b/>
          <w:bCs/>
        </w:rPr>
        <w:br w:type="page"/>
      </w:r>
    </w:p>
    <w:p w:rsidR="001021DC" w:rsidRPr="00B261D9" w:rsidRDefault="001021DC" w:rsidP="001021DC">
      <w:pPr>
        <w:jc w:val="right"/>
        <w:rPr>
          <w:i/>
          <w:sz w:val="22"/>
          <w:szCs w:val="22"/>
        </w:rPr>
      </w:pPr>
      <w:r w:rsidRPr="00B261D9">
        <w:rPr>
          <w:i/>
          <w:sz w:val="22"/>
          <w:szCs w:val="22"/>
        </w:rPr>
        <w:lastRenderedPageBreak/>
        <w:t>5. számú melléklet</w:t>
      </w:r>
    </w:p>
    <w:p w:rsidR="001021DC" w:rsidRDefault="001021DC" w:rsidP="001021DC">
      <w:pPr>
        <w:jc w:val="center"/>
        <w:rPr>
          <w:b/>
        </w:rPr>
      </w:pPr>
    </w:p>
    <w:p w:rsidR="001021DC" w:rsidRPr="001B2F49" w:rsidRDefault="001021DC" w:rsidP="001021DC">
      <w:pPr>
        <w:jc w:val="center"/>
        <w:rPr>
          <w:b/>
        </w:rPr>
      </w:pPr>
      <w:r w:rsidRPr="001B2F49">
        <w:rPr>
          <w:b/>
        </w:rPr>
        <w:t>Igazolás csekély összegű támogatásról</w:t>
      </w:r>
    </w:p>
    <w:p w:rsidR="001021DC" w:rsidRPr="001B2F49" w:rsidRDefault="001021DC" w:rsidP="001021DC">
      <w:pPr>
        <w:spacing w:before="120" w:after="120"/>
        <w:jc w:val="both"/>
      </w:pPr>
    </w:p>
    <w:p w:rsidR="001021DC" w:rsidRPr="001B2F49" w:rsidRDefault="001021DC" w:rsidP="001021DC">
      <w:pPr>
        <w:spacing w:before="120" w:after="120"/>
        <w:jc w:val="both"/>
      </w:pPr>
      <w:proofErr w:type="gramStart"/>
      <w:r w:rsidRPr="001B2F49">
        <w:t>Alulírott …</w:t>
      </w:r>
      <w:proofErr w:type="gramEnd"/>
      <w:r w:rsidRPr="001B2F49">
        <w:t xml:space="preserve"> a … mint támogatást nyújtó képviseletében eljárva ezúton igazolom, hogy a … mint kedvezm</w:t>
      </w:r>
      <w:r w:rsidRPr="001B2F49">
        <w:t>é</w:t>
      </w:r>
      <w:r w:rsidRPr="001B2F49">
        <w:t>nyezett …. bizottsági rendelet (HL …, dátum, oldal) (a továbbiakban: … bizottsági rendelet) alapján a k</w:t>
      </w:r>
      <w:r w:rsidRPr="001B2F49">
        <w:t>ö</w:t>
      </w:r>
      <w:r w:rsidRPr="001B2F49">
        <w:t>vetkező csekély összegű támogatásban részesül:</w:t>
      </w:r>
    </w:p>
    <w:p w:rsidR="001021DC" w:rsidRPr="001B2F49" w:rsidRDefault="001021DC" w:rsidP="001021DC">
      <w:pPr>
        <w:spacing w:before="120" w:after="120"/>
        <w:ind w:left="708"/>
        <w:jc w:val="both"/>
      </w:pPr>
      <w:r w:rsidRPr="001B2F49">
        <w:t>Projekt megnevezése:</w:t>
      </w:r>
    </w:p>
    <w:p w:rsidR="001021DC" w:rsidRPr="001B2F49" w:rsidRDefault="001021DC" w:rsidP="001021DC">
      <w:pPr>
        <w:spacing w:before="120" w:after="120"/>
        <w:ind w:left="708"/>
        <w:jc w:val="both"/>
      </w:pPr>
      <w:r w:rsidRPr="001B2F49">
        <w:t>Támogatást nyújtó döntésének száma:</w:t>
      </w:r>
    </w:p>
    <w:p w:rsidR="001021DC" w:rsidRPr="001B2F49" w:rsidRDefault="001021DC" w:rsidP="001021DC">
      <w:pPr>
        <w:spacing w:before="120" w:after="120"/>
        <w:ind w:left="708"/>
        <w:jc w:val="both"/>
      </w:pPr>
      <w:r w:rsidRPr="001B2F49">
        <w:t>Támogatás odaítélésének időpontja:</w:t>
      </w:r>
    </w:p>
    <w:p w:rsidR="001021DC" w:rsidRPr="001B2F49" w:rsidRDefault="001021DC" w:rsidP="001021DC">
      <w:pPr>
        <w:spacing w:before="120" w:after="120"/>
        <w:ind w:left="708"/>
        <w:jc w:val="both"/>
      </w:pPr>
      <w:r w:rsidRPr="001B2F49">
        <w:t>A támogatás bruttó támogatástartalma jelenértéken:</w:t>
      </w:r>
    </w:p>
    <w:p w:rsidR="001021DC" w:rsidRPr="001B2F49" w:rsidRDefault="001021DC" w:rsidP="001021DC">
      <w:pPr>
        <w:spacing w:before="120" w:after="120"/>
        <w:ind w:left="708"/>
        <w:jc w:val="both"/>
      </w:pPr>
    </w:p>
    <w:p w:rsidR="001021DC" w:rsidRPr="001B2F49" w:rsidRDefault="001021DC" w:rsidP="001021DC">
      <w:pPr>
        <w:spacing w:before="120" w:after="120"/>
        <w:jc w:val="both"/>
      </w:pPr>
      <w:r w:rsidRPr="001B2F49">
        <w:t xml:space="preserve">A jelen támogatással érintett célra </w:t>
      </w:r>
      <w:proofErr w:type="gramStart"/>
      <w:r w:rsidRPr="001B2F49">
        <w:t>a(</w:t>
      </w:r>
      <w:proofErr w:type="gramEnd"/>
      <w:r w:rsidRPr="001B2F49">
        <w:t>z) … bizottsági rendelet alapján …. eurónak megfelelő forin</w:t>
      </w:r>
      <w:r w:rsidRPr="001B2F49">
        <w:t>t</w:t>
      </w:r>
      <w:r w:rsidRPr="001B2F49">
        <w:t>összeg nyújtható.</w:t>
      </w:r>
    </w:p>
    <w:p w:rsidR="001021DC" w:rsidRPr="001B2F49" w:rsidRDefault="001021DC" w:rsidP="001021DC">
      <w:pPr>
        <w:spacing w:before="120" w:after="120"/>
        <w:jc w:val="both"/>
      </w:pPr>
      <w:r w:rsidRPr="001B2F49">
        <w:t xml:space="preserve">Jelen igazolást </w:t>
      </w:r>
      <w:proofErr w:type="gramStart"/>
      <w:r w:rsidRPr="001B2F49">
        <w:t>a(</w:t>
      </w:r>
      <w:proofErr w:type="gramEnd"/>
      <w:r w:rsidRPr="001B2F49">
        <w:t>z) … bizottsági rendelet 6. cikk (1) bekezdése alapján állítottam ki.</w:t>
      </w:r>
    </w:p>
    <w:p w:rsidR="001021DC" w:rsidRPr="001B2F49" w:rsidRDefault="001021DC" w:rsidP="001021DC">
      <w:pPr>
        <w:spacing w:before="120" w:after="120"/>
        <w:jc w:val="both"/>
      </w:pPr>
    </w:p>
    <w:p w:rsidR="001021DC" w:rsidRPr="001B2F49" w:rsidRDefault="001021DC" w:rsidP="001021DC">
      <w:pPr>
        <w:spacing w:before="120" w:after="120"/>
        <w:jc w:val="both"/>
      </w:pPr>
      <w:r w:rsidRPr="001B2F49">
        <w:t>Kelt</w:t>
      </w:r>
      <w:proofErr w:type="gramStart"/>
      <w:r w:rsidRPr="001B2F49">
        <w:t>, …</w:t>
      </w:r>
      <w:proofErr w:type="gramEnd"/>
    </w:p>
    <w:p w:rsidR="001021DC" w:rsidRPr="001B2F49" w:rsidRDefault="001021DC" w:rsidP="001021DC">
      <w:pPr>
        <w:jc w:val="both"/>
      </w:pPr>
    </w:p>
    <w:p w:rsidR="001021DC" w:rsidRPr="001B2F49" w:rsidRDefault="001021DC" w:rsidP="001021DC">
      <w:r w:rsidRPr="001B2F49">
        <w:t>…………………………………………………………..</w:t>
      </w:r>
      <w:r w:rsidRPr="001B2F49">
        <w:tab/>
      </w:r>
      <w:r w:rsidRPr="001B2F49">
        <w:tab/>
      </w:r>
    </w:p>
    <w:p w:rsidR="001021DC" w:rsidRPr="001B2F49" w:rsidRDefault="001021DC" w:rsidP="001021DC">
      <w:pPr>
        <w:rPr>
          <w:b/>
        </w:rPr>
      </w:pPr>
      <w:r w:rsidRPr="001B2F49">
        <w:t>Támogatást nyújtó szervezet (aláírás, pecsét)</w:t>
      </w:r>
      <w:r w:rsidRPr="001B2F49">
        <w:tab/>
      </w:r>
    </w:p>
    <w:p w:rsidR="001021DC" w:rsidRPr="001B2F49" w:rsidRDefault="001021DC" w:rsidP="001021DC"/>
    <w:p w:rsidR="00BD26B2" w:rsidRPr="002A46B2" w:rsidRDefault="00BD26B2" w:rsidP="002A46B2">
      <w:pPr>
        <w:jc w:val="both"/>
        <w:rPr>
          <w:rFonts w:ascii="TimesNewRoman,Bold" w:hAnsi="TimesNewRoman,Bold"/>
          <w:b/>
          <w:bCs/>
        </w:rPr>
      </w:pPr>
    </w:p>
    <w:sectPr w:rsidR="00BD26B2" w:rsidRPr="002A46B2" w:rsidSect="00092E2B">
      <w:pgSz w:w="11906" w:h="16838"/>
      <w:pgMar w:top="1191" w:right="1191" w:bottom="1191"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1DC" w:rsidRDefault="001021DC" w:rsidP="001021DC">
      <w:r>
        <w:separator/>
      </w:r>
    </w:p>
  </w:endnote>
  <w:endnote w:type="continuationSeparator" w:id="0">
    <w:p w:rsidR="001021DC" w:rsidRDefault="001021DC" w:rsidP="001021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1DC" w:rsidRDefault="001021DC">
    <w:pPr>
      <w:pStyle w:val="llb"/>
      <w:jc w:val="right"/>
    </w:pPr>
    <w:fldSimple w:instr="PAGE   \* MERGEFORMAT">
      <w:r w:rsidRPr="001021DC">
        <w:rPr>
          <w:noProof/>
          <w:lang w:val="hu-HU"/>
        </w:rPr>
        <w:t>9</w:t>
      </w:r>
    </w:fldSimple>
  </w:p>
  <w:p w:rsidR="001021DC" w:rsidRDefault="001021DC">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1DC" w:rsidRDefault="001021DC" w:rsidP="001021DC">
      <w:r>
        <w:separator/>
      </w:r>
    </w:p>
  </w:footnote>
  <w:footnote w:type="continuationSeparator" w:id="0">
    <w:p w:rsidR="001021DC" w:rsidRDefault="001021DC" w:rsidP="001021DC">
      <w:r>
        <w:continuationSeparator/>
      </w:r>
    </w:p>
  </w:footnote>
  <w:footnote w:id="1">
    <w:p w:rsidR="001021DC" w:rsidRPr="00DB7D1C" w:rsidRDefault="001021DC" w:rsidP="001021D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1021DC" w:rsidRPr="00DB7D1C" w:rsidRDefault="001021DC" w:rsidP="001021DC">
      <w:pPr>
        <w:pStyle w:val="Lbjegyzetszveg"/>
        <w:jc w:val="both"/>
        <w:rPr>
          <w:rFonts w:ascii="Calibri" w:hAnsi="Calibri" w:cs="Calibri"/>
          <w:sz w:val="18"/>
          <w:szCs w:val="18"/>
        </w:rPr>
      </w:pPr>
    </w:p>
    <w:p w:rsidR="001021DC" w:rsidRDefault="001021DC" w:rsidP="001021DC">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1021DC" w:rsidRPr="00DB7D1C" w:rsidRDefault="001021DC" w:rsidP="001021D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1021DC" w:rsidRPr="00DB7D1C" w:rsidRDefault="001021DC" w:rsidP="001021D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4">
    <w:p w:rsidR="001021DC" w:rsidRPr="00DB7D1C" w:rsidRDefault="001021DC" w:rsidP="001021D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1021DC" w:rsidRPr="00DB7D1C" w:rsidRDefault="001021DC" w:rsidP="001021DC">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1021DC" w:rsidRPr="00DB7D1C" w:rsidRDefault="001021DC" w:rsidP="001021D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7">
    <w:p w:rsidR="001021DC" w:rsidRPr="00DB7D1C" w:rsidRDefault="001021DC" w:rsidP="001021D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8">
    <w:p w:rsidR="001021DC" w:rsidRPr="00DB7D1C" w:rsidRDefault="001021DC" w:rsidP="001021D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35. §</w:t>
      </w:r>
      <w:proofErr w:type="spellStart"/>
      <w:r w:rsidRPr="00DB7D1C">
        <w:rPr>
          <w:rFonts w:ascii="Calibri" w:hAnsi="Calibri" w:cs="Calibri"/>
          <w:sz w:val="18"/>
          <w:szCs w:val="18"/>
        </w:rPr>
        <w:t>-</w:t>
      </w:r>
      <w:proofErr w:type="gramStart"/>
      <w:r w:rsidRPr="00DB7D1C">
        <w:rPr>
          <w:rFonts w:ascii="Calibri" w:hAnsi="Calibri" w:cs="Calibri"/>
          <w:sz w:val="18"/>
          <w:szCs w:val="18"/>
        </w:rPr>
        <w:t>a</w:t>
      </w:r>
      <w:proofErr w:type="spellEnd"/>
      <w:proofErr w:type="gramEnd"/>
      <w:r w:rsidRPr="00DB7D1C">
        <w:rPr>
          <w:rFonts w:ascii="Calibri" w:hAnsi="Calibri" w:cs="Calibri"/>
          <w:sz w:val="18"/>
          <w:szCs w:val="18"/>
        </w:rPr>
        <w:t xml:space="preserve"> alapján kell kiszámítani:</w:t>
      </w:r>
    </w:p>
    <w:p w:rsidR="001021DC" w:rsidRDefault="001021DC" w:rsidP="001021DC">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1021DC" w:rsidRDefault="001021DC" w:rsidP="001021DC">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092E2B"/>
    <w:rsid w:val="00092E2B"/>
    <w:rsid w:val="001021DC"/>
    <w:rsid w:val="002A46B2"/>
    <w:rsid w:val="002B551E"/>
    <w:rsid w:val="004B0DA3"/>
    <w:rsid w:val="006D71F6"/>
    <w:rsid w:val="00AD6BF8"/>
    <w:rsid w:val="00AF2711"/>
    <w:rsid w:val="00BD26B2"/>
    <w:rsid w:val="00D34624"/>
    <w:rsid w:val="00DE17BC"/>
    <w:rsid w:val="00E836CF"/>
    <w:rsid w:val="00EF7CDB"/>
    <w:rsid w:val="00F20C0E"/>
    <w:rsid w:val="00F95D4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092E2B"/>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rsid w:val="001021DC"/>
    <w:rPr>
      <w:sz w:val="20"/>
      <w:szCs w:val="20"/>
    </w:rPr>
  </w:style>
  <w:style w:type="character" w:customStyle="1" w:styleId="LbjegyzetszvegChar">
    <w:name w:val="Lábjegyzetszöveg Char"/>
    <w:aliases w:val="Footnote Char,Char1 Char"/>
    <w:basedOn w:val="Bekezdsalapbettpusa"/>
    <w:link w:val="Lbjegyzetszveg"/>
    <w:rsid w:val="001021DC"/>
  </w:style>
  <w:style w:type="character" w:styleId="Lbjegyzet-hivatkozs">
    <w:name w:val="footnote reference"/>
    <w:aliases w:val="Footnote symbol"/>
    <w:uiPriority w:val="99"/>
    <w:rsid w:val="001021DC"/>
    <w:rPr>
      <w:vertAlign w:val="superscript"/>
    </w:rPr>
  </w:style>
  <w:style w:type="paragraph" w:customStyle="1" w:styleId="lielparametri">
    <w:name w:val="liel_parametri"/>
    <w:basedOn w:val="Norml"/>
    <w:rsid w:val="001021DC"/>
    <w:pPr>
      <w:spacing w:before="80" w:after="80"/>
      <w:ind w:left="340"/>
    </w:pPr>
    <w:rPr>
      <w:rFonts w:ascii="Arial" w:hAnsi="Arial"/>
      <w:sz w:val="20"/>
      <w:szCs w:val="20"/>
      <w:lang w:val="lv-LV" w:eastAsia="en-US"/>
    </w:rPr>
  </w:style>
  <w:style w:type="paragraph" w:styleId="llb">
    <w:name w:val="footer"/>
    <w:basedOn w:val="Norml"/>
    <w:link w:val="llbChar"/>
    <w:uiPriority w:val="99"/>
    <w:unhideWhenUsed/>
    <w:rsid w:val="001021DC"/>
    <w:pPr>
      <w:tabs>
        <w:tab w:val="center" w:pos="4536"/>
        <w:tab w:val="right" w:pos="9072"/>
      </w:tabs>
    </w:pPr>
    <w:rPr>
      <w:rFonts w:ascii="Calibri" w:eastAsia="Calibri" w:hAnsi="Calibri"/>
      <w:sz w:val="22"/>
      <w:szCs w:val="22"/>
      <w:lang w:val="sk-SK" w:eastAsia="en-US"/>
    </w:rPr>
  </w:style>
  <w:style w:type="character" w:customStyle="1" w:styleId="llbChar">
    <w:name w:val="Élőláb Char"/>
    <w:basedOn w:val="Bekezdsalapbettpusa"/>
    <w:link w:val="llb"/>
    <w:uiPriority w:val="99"/>
    <w:rsid w:val="001021DC"/>
    <w:rPr>
      <w:rFonts w:ascii="Calibri" w:eastAsia="Calibri" w:hAnsi="Calibri"/>
      <w:sz w:val="22"/>
      <w:szCs w:val="22"/>
      <w:lang w:val="sk-SK"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1430</Words>
  <Characters>10579</Characters>
  <Application>Microsoft Office Word</Application>
  <DocSecurity>0</DocSecurity>
  <Lines>88</Lines>
  <Paragraphs>23</Paragraphs>
  <ScaleCrop>false</ScaleCrop>
  <HeadingPairs>
    <vt:vector size="2" baseType="variant">
      <vt:variant>
        <vt:lpstr>Cím</vt:lpstr>
      </vt:variant>
      <vt:variant>
        <vt:i4>1</vt:i4>
      </vt:variant>
    </vt:vector>
  </HeadingPairs>
  <TitlesOfParts>
    <vt:vector size="1" baseType="lpstr">
      <vt:lpstr>Dunakeszi Város Önkormányzata Képviselő-testületének</vt:lpstr>
    </vt:vector>
  </TitlesOfParts>
  <Company>Dunakeszi Város Polgármesteri Hivatala</Company>
  <LinksUpToDate>false</LinksUpToDate>
  <CharactersWithSpaces>11986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Dunakeszi Város Önkormányzata Képviselő-testületének</dc:title>
  <dc:creator>Dunakeszi Város Polgármesteri Hivatala</dc:creator>
  <cp:lastModifiedBy>david.csilla</cp:lastModifiedBy>
  <cp:revision>3</cp:revision>
  <dcterms:created xsi:type="dcterms:W3CDTF">2016-02-23T12:10:00Z</dcterms:created>
  <dcterms:modified xsi:type="dcterms:W3CDTF">2016-03-07T13:03:00Z</dcterms:modified>
</cp:coreProperties>
</file>