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752" w:rsidRPr="00171551" w:rsidRDefault="00274752" w:rsidP="00171551">
      <w:bookmarkStart w:id="0" w:name="_GoBack"/>
      <w:bookmarkEnd w:id="0"/>
    </w:p>
    <w:p w:rsidR="00274752" w:rsidRPr="004B239B" w:rsidRDefault="00274752" w:rsidP="00D5176D">
      <w:pPr>
        <w:pStyle w:val="Cmsor1"/>
        <w:tabs>
          <w:tab w:val="clear" w:pos="4260"/>
        </w:tabs>
        <w:rPr>
          <w:sz w:val="24"/>
          <w:szCs w:val="24"/>
        </w:rPr>
      </w:pPr>
      <w:r w:rsidRPr="004B239B">
        <w:rPr>
          <w:sz w:val="24"/>
          <w:szCs w:val="24"/>
        </w:rPr>
        <w:t>Dunakeszi Város Önkormányzata Képviselő-testületének</w:t>
      </w:r>
    </w:p>
    <w:p w:rsidR="00274752" w:rsidRPr="00060A12" w:rsidRDefault="00274752" w:rsidP="00A26BF3">
      <w:pPr>
        <w:tabs>
          <w:tab w:val="left" w:pos="142"/>
          <w:tab w:val="left" w:pos="284"/>
        </w:tabs>
        <w:jc w:val="center"/>
      </w:pPr>
      <w:r>
        <w:rPr>
          <w:b/>
        </w:rPr>
        <w:t>30</w:t>
      </w:r>
      <w:r w:rsidRPr="005124A4">
        <w:rPr>
          <w:b/>
        </w:rPr>
        <w:t>/2015. (X</w:t>
      </w:r>
      <w:r>
        <w:rPr>
          <w:b/>
        </w:rPr>
        <w:t>I</w:t>
      </w:r>
      <w:r w:rsidRPr="005124A4">
        <w:rPr>
          <w:b/>
        </w:rPr>
        <w:t>.0</w:t>
      </w:r>
      <w:r>
        <w:rPr>
          <w:b/>
        </w:rPr>
        <w:t>4</w:t>
      </w:r>
      <w:r w:rsidRPr="005124A4">
        <w:rPr>
          <w:b/>
        </w:rPr>
        <w:t xml:space="preserve">.) </w:t>
      </w:r>
      <w:r w:rsidRPr="00D92304">
        <w:rPr>
          <w:b/>
        </w:rPr>
        <w:t>önkormányzati rendelete</w:t>
      </w:r>
      <w:r w:rsidRPr="00D92304">
        <w:rPr>
          <w:b/>
          <w:spacing w:val="-3"/>
        </w:rPr>
        <w:t xml:space="preserve"> </w:t>
      </w:r>
      <w:r w:rsidRPr="00060A12">
        <w:rPr>
          <w:b/>
        </w:rPr>
        <w:t>a közösségi együttélés alapvető szabályait sértő magatartásokról és azok jogkövetkezményeiről</w:t>
      </w:r>
    </w:p>
    <w:p w:rsidR="00274752" w:rsidRDefault="00274752" w:rsidP="00A26BF3">
      <w:pPr>
        <w:tabs>
          <w:tab w:val="left" w:pos="142"/>
          <w:tab w:val="left" w:pos="284"/>
        </w:tabs>
        <w:jc w:val="center"/>
      </w:pPr>
    </w:p>
    <w:p w:rsidR="00274752" w:rsidRDefault="00274752" w:rsidP="00A26BF3">
      <w:pPr>
        <w:tabs>
          <w:tab w:val="left" w:pos="142"/>
          <w:tab w:val="left" w:pos="284"/>
        </w:tabs>
        <w:jc w:val="center"/>
      </w:pPr>
    </w:p>
    <w:p w:rsidR="00274752" w:rsidRPr="00060A12" w:rsidRDefault="00274752" w:rsidP="00A26BF3">
      <w:pPr>
        <w:tabs>
          <w:tab w:val="left" w:pos="142"/>
          <w:tab w:val="left" w:pos="284"/>
        </w:tabs>
        <w:jc w:val="center"/>
      </w:pPr>
    </w:p>
    <w:p w:rsidR="00274752" w:rsidRPr="00060A12" w:rsidRDefault="00274752" w:rsidP="00A26BF3">
      <w:pPr>
        <w:tabs>
          <w:tab w:val="left" w:pos="142"/>
          <w:tab w:val="left" w:pos="284"/>
        </w:tabs>
        <w:jc w:val="both"/>
      </w:pPr>
      <w:r w:rsidRPr="00060A12">
        <w:t>Dunakeszi Város Önkormányzat Képviselő-testülete a Magyarország helyi önkormányzatairól szóló 2011. évi CLXXXIX. törvény 8.§ (2) bekezdésében valamint 143.§ (4) d) pontjában kapott felhatalmazás alapján, az Alaptörvény 32. cikk (1) bekezdés a) pontjában meghatározott feladatkörében eljárva a következőket rendeli el:</w:t>
      </w:r>
    </w:p>
    <w:p w:rsidR="00274752" w:rsidRPr="00060A12" w:rsidRDefault="00274752" w:rsidP="00A26BF3">
      <w:pPr>
        <w:tabs>
          <w:tab w:val="left" w:pos="142"/>
          <w:tab w:val="left" w:pos="284"/>
        </w:tabs>
        <w:jc w:val="both"/>
        <w:rPr>
          <w:b/>
        </w:rPr>
      </w:pPr>
    </w:p>
    <w:p w:rsidR="00274752" w:rsidRPr="00060A12" w:rsidRDefault="00274752" w:rsidP="00A26BF3">
      <w:pPr>
        <w:tabs>
          <w:tab w:val="left" w:pos="142"/>
          <w:tab w:val="left" w:pos="284"/>
        </w:tabs>
        <w:jc w:val="center"/>
        <w:rPr>
          <w:b/>
        </w:rPr>
      </w:pPr>
      <w:r w:rsidRPr="00060A12">
        <w:rPr>
          <w:b/>
        </w:rPr>
        <w:t>A rendelet hatálya</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1.§</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spacing w:after="120"/>
        <w:jc w:val="both"/>
      </w:pPr>
      <w:r w:rsidRPr="00060A12">
        <w:t>(1)</w:t>
      </w:r>
      <w:r w:rsidRPr="00060A12">
        <w:tab/>
      </w:r>
      <w:r w:rsidRPr="00060A12">
        <w:tab/>
        <w:t>E rendelet alkalmazásában a közösségi együttélés alapvető szabályait sértő magatartásnak a természetes személy, jogi személy vagy jogi személyiséggel nem rendelkező szervezet azon tevékenysége vagy mulasztása minősül, amely a társadalomra nem veszélyes, ezért szabálysértésnek vagy bűncselekménynek nem minősül, de a közösségi együttélés szabályaival ellentétes, és azt a képviselő-testület e rendeletében a közösségi együttélés alapvető szabályait sértő magatartásnak minősíti</w:t>
      </w:r>
    </w:p>
    <w:p w:rsidR="00274752" w:rsidRPr="00060A12" w:rsidRDefault="00274752" w:rsidP="00A26BF3">
      <w:pPr>
        <w:tabs>
          <w:tab w:val="left" w:pos="142"/>
          <w:tab w:val="left" w:pos="284"/>
        </w:tabs>
        <w:spacing w:after="120"/>
        <w:jc w:val="both"/>
      </w:pPr>
      <w:r w:rsidRPr="00060A12">
        <w:t>(2)</w:t>
      </w:r>
      <w:r w:rsidR="00D0594E" w:rsidRPr="00477D62">
        <w:rPr>
          <w:b/>
          <w:vertAlign w:val="superscript"/>
        </w:rPr>
        <w:t>2</w:t>
      </w:r>
      <w:r w:rsidRPr="00060A12">
        <w:tab/>
      </w:r>
      <w:r w:rsidRPr="00060A12">
        <w:tab/>
        <w:t>E rendelet hatálya kiterjed Dunakeszi Város közigazgatási területén az e rendeletben meghatározott magatartást megvalósító természetes és jogi személyekre</w:t>
      </w:r>
      <w:r w:rsidR="007825B5">
        <w:t xml:space="preserve"> és egyéb szervezetekre</w:t>
      </w:r>
      <w:r w:rsidRPr="00060A12">
        <w:t>.</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I. fejezet</w:t>
      </w:r>
    </w:p>
    <w:p w:rsidR="00274752" w:rsidRPr="00060A12" w:rsidRDefault="00274752" w:rsidP="00A26BF3">
      <w:pPr>
        <w:tabs>
          <w:tab w:val="left" w:pos="142"/>
          <w:tab w:val="left" w:pos="284"/>
        </w:tabs>
        <w:jc w:val="center"/>
        <w:rPr>
          <w:b/>
        </w:rPr>
      </w:pPr>
      <w:r w:rsidRPr="00060A12">
        <w:rPr>
          <w:b/>
        </w:rPr>
        <w:t>Általános rendelkezések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2.§</w:t>
      </w:r>
    </w:p>
    <w:p w:rsidR="00274752" w:rsidRPr="00060A12" w:rsidRDefault="00274752" w:rsidP="00A26BF3">
      <w:pPr>
        <w:tabs>
          <w:tab w:val="left" w:pos="142"/>
          <w:tab w:val="left" w:pos="284"/>
        </w:tabs>
        <w:jc w:val="center"/>
        <w:rPr>
          <w:b/>
        </w:rPr>
      </w:pPr>
    </w:p>
    <w:p w:rsidR="00274752" w:rsidRPr="00060A12" w:rsidRDefault="00274752" w:rsidP="00A26BF3">
      <w:pPr>
        <w:pStyle w:val="Szvegtrzsbehzssal"/>
        <w:widowControl w:val="0"/>
        <w:tabs>
          <w:tab w:val="left" w:pos="142"/>
          <w:tab w:val="left" w:pos="284"/>
        </w:tabs>
        <w:suppressAutoHyphens/>
        <w:ind w:left="0"/>
        <w:jc w:val="both"/>
      </w:pPr>
      <w:r w:rsidRPr="00060A12">
        <w:t>(1)</w:t>
      </w:r>
      <w:r w:rsidRPr="00060A12">
        <w:tab/>
      </w:r>
      <w:r w:rsidRPr="00060A12">
        <w:tab/>
        <w:t xml:space="preserve">A közösségi együttélés alapvető magatartási szabályaival kapcsolatos hatáskör gyakorlását mind a közigazgatási hatósági eljárás lefolytatása esetében, mind a helyszíni és közigazgatási bírság kiszabása tekintetében a Képviselő-testület a jegyzőre ruházza át. </w:t>
      </w:r>
    </w:p>
    <w:p w:rsidR="00274752" w:rsidRPr="00060A12" w:rsidRDefault="00274752" w:rsidP="00A26BF3">
      <w:pPr>
        <w:tabs>
          <w:tab w:val="left" w:pos="142"/>
          <w:tab w:val="left" w:pos="284"/>
        </w:tabs>
        <w:spacing w:after="120"/>
        <w:jc w:val="both"/>
        <w:rPr>
          <w:color w:val="000000"/>
        </w:rPr>
      </w:pPr>
      <w:r w:rsidRPr="00060A12">
        <w:rPr>
          <w:color w:val="000000"/>
        </w:rPr>
        <w:t xml:space="preserve">(2) </w:t>
      </w:r>
      <w:r w:rsidRPr="00060A12">
        <w:rPr>
          <w:color w:val="000000"/>
        </w:rPr>
        <w:tab/>
        <w:t>A közösségi együttélés alapvető szabályaival ellentétes magatartások elkövetőivel szemben a közigazgatási hatósági eljárás hivatalból indul, ide értve a bármely személy vagy szervezet jelzése alapján történő, és a polgármesteri hivatal ügyintézője általi észlelést is.</w:t>
      </w:r>
    </w:p>
    <w:p w:rsidR="00D0594E" w:rsidRPr="00477D62" w:rsidRDefault="00D0594E" w:rsidP="00D0594E">
      <w:pPr>
        <w:tabs>
          <w:tab w:val="left" w:pos="142"/>
          <w:tab w:val="left" w:pos="284"/>
        </w:tabs>
        <w:spacing w:after="120"/>
        <w:jc w:val="both"/>
      </w:pPr>
      <w:r w:rsidRPr="00477D62">
        <w:rPr>
          <w:color w:val="000000"/>
        </w:rPr>
        <w:t>(3)</w:t>
      </w:r>
      <w:r>
        <w:rPr>
          <w:b/>
          <w:color w:val="000000"/>
          <w:vertAlign w:val="superscript"/>
        </w:rPr>
        <w:t>2</w:t>
      </w:r>
      <w:r w:rsidRPr="00477D62">
        <w:rPr>
          <w:color w:val="000000"/>
        </w:rPr>
        <w:t xml:space="preserve"> </w:t>
      </w:r>
      <w:r w:rsidRPr="00477D62">
        <w:rPr>
          <w:color w:val="000000"/>
        </w:rPr>
        <w:tab/>
      </w:r>
      <w:r w:rsidRPr="00477D62">
        <w:t xml:space="preserve">A közösségi együttélés alapvető szabályait sértő magatartás miatti eljárás során az általános közigazgatási rendtartásról szóló </w:t>
      </w:r>
      <w:r w:rsidRPr="00477D62">
        <w:rPr>
          <w:b/>
        </w:rPr>
        <w:t>2016. évi CL. törvény</w:t>
      </w:r>
      <w:r w:rsidRPr="00477D62">
        <w:t xml:space="preserve"> </w:t>
      </w:r>
      <w:r w:rsidRPr="00477D62">
        <w:rPr>
          <w:b/>
        </w:rPr>
        <w:t>(a továbbiakban Ákr.),</w:t>
      </w:r>
      <w:r w:rsidRPr="00477D62">
        <w:t xml:space="preserve"> az elektronikus ügyintézés és bizalmi szolgáltatások általános szabályairól szóló </w:t>
      </w:r>
      <w:r w:rsidRPr="00477D62">
        <w:rPr>
          <w:b/>
        </w:rPr>
        <w:t>2015. évi CCXXII. törvény</w:t>
      </w:r>
      <w:r w:rsidRPr="00477D62">
        <w:t xml:space="preserve"> és a közigazgatási szabályszegések szankcióinak átmeneti szabályairól, valamint a közigazgatási eljárásjog reformjával összefüggésben egyes törvények módosításáról és egyes jogszabályok hatályon kívül helyezéséről szóló </w:t>
      </w:r>
      <w:r w:rsidRPr="00477D62">
        <w:rPr>
          <w:b/>
        </w:rPr>
        <w:t>2017. évi CLXXIX. törvény, valamint a 2017. évi CXXV. törvény (továbbiakban Szankciótv.)</w:t>
      </w:r>
      <w:r w:rsidRPr="00477D62">
        <w:t xml:space="preserve"> rendelkezéseit kell alkalmazni.</w:t>
      </w:r>
    </w:p>
    <w:p w:rsidR="00274752" w:rsidRPr="00060A12" w:rsidRDefault="00D0594E" w:rsidP="00D0594E">
      <w:pPr>
        <w:tabs>
          <w:tab w:val="left" w:pos="142"/>
          <w:tab w:val="left" w:pos="284"/>
        </w:tabs>
        <w:spacing w:after="120"/>
        <w:jc w:val="both"/>
        <w:rPr>
          <w:color w:val="000000"/>
        </w:rPr>
      </w:pPr>
      <w:r w:rsidRPr="00060A12" w:rsidDel="00D0594E">
        <w:rPr>
          <w:color w:val="000000"/>
        </w:rPr>
        <w:t xml:space="preserve"> </w:t>
      </w:r>
    </w:p>
    <w:p w:rsidR="00274752" w:rsidRPr="00060A12" w:rsidRDefault="00274752" w:rsidP="00A26BF3">
      <w:pPr>
        <w:pStyle w:val="Szvegtrzsbehzssal"/>
        <w:tabs>
          <w:tab w:val="left" w:pos="142"/>
          <w:tab w:val="left" w:pos="284"/>
          <w:tab w:val="num" w:pos="720"/>
        </w:tabs>
        <w:ind w:left="0"/>
        <w:jc w:val="both"/>
      </w:pPr>
      <w:r w:rsidRPr="00060A12">
        <w:lastRenderedPageBreak/>
        <w:t xml:space="preserve">(4) </w:t>
      </w:r>
      <w:r w:rsidRPr="00060A12">
        <w:tab/>
        <w:t>E rendelet szabályai nem alkalmazhatók azon magatartási szabályok megsértése esetén, amelyet magasabb szintű jogszabály szabálysértésnek vagy bűncselekménynek nyilvánít, illetve amelyet más magasabb szintű jogszabály közigazgatási bírsággal sújt.</w:t>
      </w:r>
    </w:p>
    <w:p w:rsidR="005963CE" w:rsidRDefault="005963CE" w:rsidP="00A26BF3">
      <w:pPr>
        <w:pStyle w:val="Szvegtrzsbehzssal"/>
        <w:tabs>
          <w:tab w:val="left" w:pos="142"/>
          <w:tab w:val="left" w:pos="284"/>
        </w:tabs>
        <w:spacing w:after="0"/>
        <w:ind w:left="0"/>
      </w:pPr>
    </w:p>
    <w:p w:rsidR="005963CE" w:rsidRPr="00060A12" w:rsidRDefault="005963CE" w:rsidP="00A26BF3">
      <w:pPr>
        <w:pStyle w:val="Szvegtrzsbehzssal"/>
        <w:tabs>
          <w:tab w:val="left" w:pos="142"/>
          <w:tab w:val="left" w:pos="284"/>
        </w:tabs>
        <w:spacing w:after="0"/>
        <w:ind w:left="0"/>
      </w:pPr>
    </w:p>
    <w:p w:rsidR="00274752" w:rsidRPr="00060A12" w:rsidRDefault="00274752" w:rsidP="00A26BF3">
      <w:pPr>
        <w:pStyle w:val="Szvegtrzsbehzssal"/>
        <w:tabs>
          <w:tab w:val="left" w:pos="142"/>
          <w:tab w:val="left" w:pos="284"/>
        </w:tabs>
        <w:spacing w:after="0"/>
        <w:ind w:left="0"/>
        <w:jc w:val="center"/>
        <w:rPr>
          <w:b/>
          <w:bCs/>
        </w:rPr>
      </w:pPr>
      <w:r w:rsidRPr="00060A12" w:rsidDel="00290CDF">
        <w:rPr>
          <w:b/>
          <w:bCs/>
        </w:rPr>
        <w:t xml:space="preserve"> </w:t>
      </w:r>
      <w:r w:rsidRPr="00060A12">
        <w:rPr>
          <w:b/>
          <w:bCs/>
        </w:rPr>
        <w:t>Alkalmazható jogkövetkezmények</w:t>
      </w:r>
    </w:p>
    <w:p w:rsidR="00274752" w:rsidRDefault="00274752" w:rsidP="005963CE">
      <w:pPr>
        <w:tabs>
          <w:tab w:val="left" w:pos="142"/>
          <w:tab w:val="left" w:pos="284"/>
        </w:tabs>
        <w:rPr>
          <w:b/>
        </w:rPr>
      </w:pPr>
    </w:p>
    <w:p w:rsidR="00274752" w:rsidRPr="00477D62" w:rsidRDefault="00274752" w:rsidP="00A26BF3">
      <w:pPr>
        <w:tabs>
          <w:tab w:val="left" w:pos="142"/>
          <w:tab w:val="left" w:pos="284"/>
        </w:tabs>
        <w:jc w:val="center"/>
        <w:rPr>
          <w:b/>
          <w:vertAlign w:val="superscript"/>
        </w:rPr>
      </w:pPr>
      <w:r w:rsidRPr="00060A12">
        <w:rPr>
          <w:b/>
        </w:rPr>
        <w:t>3.§</w:t>
      </w:r>
      <w:r w:rsidR="00D0594E">
        <w:rPr>
          <w:b/>
          <w:vertAlign w:val="superscript"/>
        </w:rPr>
        <w:t>2</w:t>
      </w:r>
    </w:p>
    <w:p w:rsidR="00D0594E" w:rsidRPr="00060A12" w:rsidRDefault="00D0594E" w:rsidP="00A26BF3">
      <w:pPr>
        <w:tabs>
          <w:tab w:val="left" w:pos="142"/>
          <w:tab w:val="left" w:pos="284"/>
        </w:tabs>
        <w:jc w:val="center"/>
        <w:rPr>
          <w:b/>
        </w:rPr>
      </w:pPr>
    </w:p>
    <w:p w:rsidR="00D0594E" w:rsidRPr="00477D62" w:rsidRDefault="00D0594E" w:rsidP="00D0594E">
      <w:pPr>
        <w:tabs>
          <w:tab w:val="left" w:pos="142"/>
          <w:tab w:val="left" w:pos="284"/>
          <w:tab w:val="left" w:pos="720"/>
        </w:tabs>
        <w:spacing w:after="120"/>
        <w:jc w:val="both"/>
      </w:pPr>
      <w:r w:rsidRPr="00477D62">
        <w:t>(1)</w:t>
      </w:r>
      <w:r w:rsidRPr="00477D62">
        <w:rPr>
          <w:b/>
          <w:bCs/>
          <w:kern w:val="24"/>
          <w:vertAlign w:val="superscript"/>
        </w:rPr>
        <w:t xml:space="preserve">   </w:t>
      </w:r>
      <w:r w:rsidRPr="00477D62">
        <w:rPr>
          <w:b/>
          <w:bCs/>
          <w:kern w:val="24"/>
        </w:rPr>
        <w:t xml:space="preserve">  </w:t>
      </w:r>
      <w:r w:rsidRPr="00477D62">
        <w:t xml:space="preserve">E rendeletben megállapított szabályokba ütköző magatartások elkövetőivel szemben természetes személyes esetében 200.000 Ft-ig, jogi személyek és egyéb szervezetek esetében 2.000.000.-Ft ig terjedő közigazgatási bírság, illetve 50.000 Ft-ig terjedő helyszíni bírság szabható ki. </w:t>
      </w:r>
    </w:p>
    <w:p w:rsidR="00D0594E" w:rsidRPr="00477D62" w:rsidRDefault="00D0594E" w:rsidP="00D0594E">
      <w:pPr>
        <w:tabs>
          <w:tab w:val="left" w:pos="142"/>
          <w:tab w:val="left" w:pos="284"/>
          <w:tab w:val="left" w:pos="567"/>
        </w:tabs>
        <w:spacing w:after="120"/>
        <w:jc w:val="both"/>
      </w:pPr>
      <w:r w:rsidRPr="00477D62">
        <w:t>(2)</w:t>
      </w:r>
      <w:r w:rsidRPr="00477D62">
        <w:tab/>
      </w:r>
      <w:r w:rsidRPr="00477D62">
        <w:tab/>
        <w:t>Az (1) bekezdésben meghatározott helyszíni bírságot az elkövetőnek 15 napon belül kell megfizetnie csekkszelvényen. A kiszabott bírság meg nem fizetése esetén közigazgatási eljárás lefolytatásának van helye. A kiszabott közigazgatási bírságot az elkövető az első fokú határozat jogerőre emelkedését követő 15 napon belül köteles az önkormányzat számlájára teljesíteni.</w:t>
      </w:r>
    </w:p>
    <w:p w:rsidR="00D0594E" w:rsidRPr="00477D62" w:rsidRDefault="00D0594E" w:rsidP="00D0594E">
      <w:pPr>
        <w:tabs>
          <w:tab w:val="left" w:pos="142"/>
          <w:tab w:val="left" w:pos="284"/>
          <w:tab w:val="num" w:pos="720"/>
        </w:tabs>
        <w:spacing w:after="120"/>
        <w:jc w:val="both"/>
      </w:pPr>
      <w:r w:rsidRPr="00477D62">
        <w:t>(3)</w:t>
      </w:r>
      <w:r w:rsidRPr="00477D62">
        <w:tab/>
      </w:r>
      <w:r w:rsidRPr="00477D62">
        <w:tab/>
        <w:t>A bírság összegének megállapításakor figyelemmel kell lenni a közösségi együttélés szabályaiba ütköző magatartás súlyára, közösségre veszélyes jellegére, a közrend védelmére és a közterületek rendjének biztosítására. A bírság kiszabásánál súlyosító körülményként kell értékelni, ha a magatartást tanúsító személyt korábban azonos cselekmény vagy mulasztás miatt e rendelet szerinti jogkövetkezmények bármelyikével sújtották. A bírság kiszabásánál enyhítő körülményként kell értékelni a magatartást tanúsító személy eljárást segítő, együttműködő magatartását.(4) 18 év alatti természetes személlyel szemben helyszíni bírság kiszabásának nincs helye.</w:t>
      </w:r>
    </w:p>
    <w:p w:rsidR="00D0594E" w:rsidRPr="00477D62" w:rsidRDefault="00D0594E" w:rsidP="00D0594E">
      <w:pPr>
        <w:tabs>
          <w:tab w:val="left" w:pos="142"/>
          <w:tab w:val="left" w:pos="284"/>
          <w:tab w:val="num" w:pos="720"/>
        </w:tabs>
        <w:spacing w:after="120"/>
        <w:jc w:val="both"/>
      </w:pPr>
      <w:r w:rsidRPr="00477D62">
        <w:t>(5) A 18 év alatti eljárási képességgel rendelkező természetes személlyel szemben közigazgatási bírságot abban az esetben lehet kiszabni, ha önálló jövedelme vagy megfelelő vagyona van.</w:t>
      </w:r>
    </w:p>
    <w:p w:rsidR="00D0594E" w:rsidRPr="00477D62" w:rsidRDefault="00D0594E" w:rsidP="00D0594E">
      <w:pPr>
        <w:tabs>
          <w:tab w:val="left" w:pos="142"/>
          <w:tab w:val="left" w:pos="284"/>
          <w:tab w:val="num" w:pos="720"/>
        </w:tabs>
        <w:spacing w:after="120"/>
        <w:jc w:val="both"/>
      </w:pPr>
      <w:r w:rsidRPr="00477D62">
        <w:t>(6) Amennyiben a közösségi együttélés alapvető szabályait sértő magatartás folyamatos cselekmény vagy mulasztás formájában valósul meg, az elkövető a jogellenes állapot megszüntetésére kötelezhető, a megszüntetés elmulasztása esetén végrehajtásnak van helye és a közigazgatási bírság ugyanazon magatartás miatt több alkalommal is kiszabható.</w:t>
      </w:r>
    </w:p>
    <w:p w:rsidR="00D0594E" w:rsidRPr="00477D62" w:rsidRDefault="00D0594E" w:rsidP="00D0594E">
      <w:pPr>
        <w:tabs>
          <w:tab w:val="left" w:pos="142"/>
          <w:tab w:val="left" w:pos="284"/>
          <w:tab w:val="num" w:pos="720"/>
        </w:tabs>
        <w:spacing w:after="120"/>
        <w:jc w:val="both"/>
      </w:pPr>
      <w:r w:rsidRPr="00477D62">
        <w:t>(7) A közigazgatási hatósági eljárás megindítása, a közigazgatási vagy a helyszíni bírság kiszabása, a bírság megfizetése a közösségi együttélés alapvető szabályait sértőt nem mentesíti az elkövetett jogsértés miatti, a külön jogszabályban, egyedi hatósági határozatban előírt kötelezettsége teljesítése alól.</w:t>
      </w:r>
    </w:p>
    <w:p w:rsidR="00D0594E" w:rsidRPr="00477D62" w:rsidRDefault="00D0594E" w:rsidP="00D0594E">
      <w:pPr>
        <w:tabs>
          <w:tab w:val="left" w:pos="142"/>
          <w:tab w:val="left" w:pos="284"/>
          <w:tab w:val="num" w:pos="720"/>
        </w:tabs>
        <w:spacing w:after="120"/>
        <w:jc w:val="both"/>
      </w:pPr>
      <w:r w:rsidRPr="00477D62">
        <w:t>(8) Nem állapítható meg a közösségi együttélés alapvető szabályának megsértése olyan halasztást nem tűrő elhárítási, vagy helyreállítási tevékenység, vagy cselekmény kapcsán, amely a katasztrófa elleni védelmet, a veszélyhelyzet megelőzését, életveszély elhárítását, üzemzavar közérdekből szükséges elhárítását, azonnal fenyegető kár elhárítását szolgálja.</w:t>
      </w:r>
    </w:p>
    <w:p w:rsidR="00D0594E" w:rsidRPr="00477D62" w:rsidRDefault="00D0594E" w:rsidP="00D0594E">
      <w:pPr>
        <w:tabs>
          <w:tab w:val="left" w:pos="142"/>
          <w:tab w:val="left" w:pos="284"/>
          <w:tab w:val="num" w:pos="720"/>
        </w:tabs>
        <w:spacing w:after="120"/>
        <w:jc w:val="both"/>
      </w:pPr>
      <w:r w:rsidRPr="00477D62">
        <w:t>(9) A határozata ellen a kézhezvételtől számított 15 napon belül a jegyzőhöz benyújtott, a Dunakeszi Város Önkormányzata Képviselő-testületének címzett fellebbezésnek van helye. A fellebbezésről a Képviselő-testület a beérkezést követően, soron következő - de legalább 8 nappal később tartandó - ülésén dönt.</w:t>
      </w:r>
    </w:p>
    <w:p w:rsidR="00D0594E" w:rsidRPr="00477D62" w:rsidRDefault="00D0594E" w:rsidP="00D0594E">
      <w:pPr>
        <w:tabs>
          <w:tab w:val="left" w:pos="142"/>
          <w:tab w:val="left" w:pos="284"/>
          <w:tab w:val="num" w:pos="720"/>
        </w:tabs>
        <w:spacing w:after="120"/>
        <w:jc w:val="both"/>
      </w:pPr>
      <w:r w:rsidRPr="00477D62">
        <w:t>(10) A kiszabott közigazgatási bírságot vagy a helyszíni bírságot a döntés véglegessé válásától számított 30 napon belül kell megfizetni.</w:t>
      </w:r>
    </w:p>
    <w:p w:rsidR="00D0594E" w:rsidRPr="00477D62" w:rsidRDefault="00D0594E" w:rsidP="00D0594E">
      <w:pPr>
        <w:tabs>
          <w:tab w:val="left" w:pos="142"/>
          <w:tab w:val="left" w:pos="284"/>
          <w:tab w:val="num" w:pos="720"/>
        </w:tabs>
        <w:spacing w:after="120"/>
        <w:jc w:val="both"/>
      </w:pPr>
      <w:r w:rsidRPr="00477D62">
        <w:lastRenderedPageBreak/>
        <w:t>(11) A kötelezett az (10) bekezdés szerinti határidőn belül részletfizetés iránti kérelmet terjeszthet elő. A kérelem illetékmentes.</w:t>
      </w:r>
    </w:p>
    <w:p w:rsidR="00D0594E" w:rsidRPr="00477D62" w:rsidRDefault="00D0594E" w:rsidP="00D0594E">
      <w:pPr>
        <w:tabs>
          <w:tab w:val="left" w:pos="142"/>
          <w:tab w:val="left" w:pos="284"/>
          <w:tab w:val="num" w:pos="720"/>
        </w:tabs>
        <w:spacing w:after="120"/>
        <w:jc w:val="both"/>
      </w:pPr>
      <w:r w:rsidRPr="00477D62">
        <w:t>(12) Helyszíni bírság kiszabására a Dunakeszi Polgármesteri Hivatal Közterület-felügyelet közterület-felügyelője jogosult.</w:t>
      </w:r>
    </w:p>
    <w:p w:rsidR="00D0594E" w:rsidRPr="00477D62" w:rsidRDefault="00D0594E" w:rsidP="00D0594E">
      <w:pPr>
        <w:tabs>
          <w:tab w:val="left" w:pos="142"/>
          <w:tab w:val="left" w:pos="284"/>
          <w:tab w:val="num" w:pos="720"/>
        </w:tabs>
        <w:spacing w:after="120"/>
        <w:jc w:val="both"/>
      </w:pPr>
      <w:r w:rsidRPr="00477D62">
        <w:t>(13) Abban az esetben ha a közösségi együttélés alapvető szabályaiba ütköző magatartás elkövetéséhez igazolható módon gépjárművet használtak, de az elkövető nem azonosítható, és a gépjármű tulajdonosa vagy üzembentartója ezen személyről a jegyzőt annak felhívására nem tájékoztatja, úgy a jogkövetkezmény a gépjármű tulajdonosával szemben is alkalmazható.</w:t>
      </w:r>
    </w:p>
    <w:p w:rsidR="00D0594E" w:rsidRPr="00477D62" w:rsidRDefault="00D0594E" w:rsidP="00D0594E">
      <w:pPr>
        <w:tabs>
          <w:tab w:val="left" w:pos="142"/>
          <w:tab w:val="left" w:pos="284"/>
          <w:tab w:val="num" w:pos="720"/>
        </w:tabs>
        <w:spacing w:after="120"/>
        <w:jc w:val="both"/>
      </w:pPr>
      <w:r w:rsidRPr="00477D62">
        <w:t>(14) Ha a kötelezett a közigazgatási vagy a helyszíni bírságot az (10) bekezdés szerinti határidőben nem fizeti meg, a végrehajtást a jegyző foganatosítja.</w:t>
      </w:r>
    </w:p>
    <w:p w:rsidR="00D0594E" w:rsidRDefault="00D0594E" w:rsidP="00FA18E5">
      <w:pPr>
        <w:tabs>
          <w:tab w:val="left" w:pos="142"/>
          <w:tab w:val="left" w:pos="284"/>
        </w:tabs>
      </w:pPr>
    </w:p>
    <w:p w:rsidR="00274752" w:rsidRPr="00060A12" w:rsidRDefault="00274752" w:rsidP="00A26BF3">
      <w:pPr>
        <w:tabs>
          <w:tab w:val="left" w:pos="142"/>
          <w:tab w:val="left" w:pos="284"/>
        </w:tabs>
        <w:jc w:val="center"/>
        <w:rPr>
          <w:b/>
        </w:rPr>
      </w:pPr>
      <w:r w:rsidRPr="00060A12">
        <w:rPr>
          <w:b/>
        </w:rPr>
        <w:t>II. fejezet</w:t>
      </w:r>
    </w:p>
    <w:p w:rsidR="00274752" w:rsidRPr="00060A12" w:rsidRDefault="00274752" w:rsidP="00A26BF3">
      <w:pPr>
        <w:tabs>
          <w:tab w:val="left" w:pos="142"/>
          <w:tab w:val="left" w:pos="284"/>
        </w:tabs>
        <w:jc w:val="center"/>
        <w:rPr>
          <w:b/>
        </w:rPr>
      </w:pPr>
      <w:r w:rsidRPr="00060A12">
        <w:rPr>
          <w:b/>
        </w:rPr>
        <w:t>A közösségi együttélés alapvető szabályaiba ütköző magatartások</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i/>
        </w:rPr>
      </w:pPr>
      <w:r w:rsidRPr="00060A12">
        <w:rPr>
          <w:b/>
          <w:i/>
        </w:rPr>
        <w:t>1. Kedvtelésből tartott állatokkal kapcsolatos 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4. §</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spacing w:after="120"/>
        <w:jc w:val="both"/>
      </w:pPr>
      <w:r w:rsidRPr="00060A12">
        <w:t>(1)</w:t>
      </w:r>
      <w:r w:rsidRPr="00060A12">
        <w:tab/>
      </w:r>
      <w:r w:rsidRPr="00060A12">
        <w:tab/>
        <w:t>A közösségi együttélés alapvető szabályaiba ütköző magatartást tanúsít az állattartó, aki</w:t>
      </w:r>
    </w:p>
    <w:p w:rsidR="00274752" w:rsidRPr="00060A12" w:rsidRDefault="00274752" w:rsidP="00A26BF3">
      <w:pPr>
        <w:numPr>
          <w:ilvl w:val="0"/>
          <w:numId w:val="18"/>
        </w:numPr>
        <w:tabs>
          <w:tab w:val="clear" w:pos="2850"/>
          <w:tab w:val="left" w:pos="142"/>
          <w:tab w:val="left" w:pos="284"/>
          <w:tab w:val="num" w:pos="1440"/>
        </w:tabs>
        <w:spacing w:after="120"/>
        <w:ind w:left="709" w:firstLine="0"/>
        <w:jc w:val="both"/>
      </w:pPr>
      <w:r w:rsidRPr="00060A12">
        <w:t>bekerítetlen ingatlanon állatot szabadon tart.</w:t>
      </w:r>
    </w:p>
    <w:p w:rsidR="00274752" w:rsidRPr="00060A12" w:rsidRDefault="00D364F0" w:rsidP="00D364F0">
      <w:pPr>
        <w:numPr>
          <w:ilvl w:val="0"/>
          <w:numId w:val="18"/>
        </w:numPr>
        <w:tabs>
          <w:tab w:val="clear" w:pos="2850"/>
          <w:tab w:val="left" w:pos="142"/>
          <w:tab w:val="left" w:pos="284"/>
          <w:tab w:val="num" w:pos="2490"/>
        </w:tabs>
        <w:spacing w:after="120"/>
        <w:ind w:left="1418" w:hanging="709"/>
        <w:jc w:val="both"/>
      </w:pPr>
      <w:r w:rsidRPr="00D364F0">
        <w:rPr>
          <w:spacing w:val="-3"/>
        </w:rPr>
        <w:t>ebet vagy macskát épület erkélyén, balkonján, pincéjében, vagy többlakásos lakóház közös használatú udvarán vagy közös használatban álló helyiségében a használatára jogosultak belegyezése nélkül tart</w:t>
      </w:r>
      <w:r w:rsidRPr="00D364F0" w:rsidDel="00D364F0">
        <w:rPr>
          <w:spacing w:val="-3"/>
        </w:rPr>
        <w:t xml:space="preserve"> </w:t>
      </w:r>
      <w:r w:rsidR="00274752" w:rsidRPr="00060A12">
        <w:rPr>
          <w:spacing w:val="-3"/>
        </w:rPr>
        <w:t>.</w:t>
      </w:r>
    </w:p>
    <w:p w:rsidR="00274752" w:rsidRPr="00060A12" w:rsidRDefault="00274752" w:rsidP="00A26BF3">
      <w:pPr>
        <w:numPr>
          <w:ilvl w:val="0"/>
          <w:numId w:val="18"/>
        </w:numPr>
        <w:tabs>
          <w:tab w:val="clear" w:pos="2850"/>
          <w:tab w:val="left" w:pos="142"/>
          <w:tab w:val="left" w:pos="284"/>
          <w:tab w:val="num" w:pos="1440"/>
        </w:tabs>
        <w:spacing w:after="120"/>
        <w:ind w:left="709" w:firstLine="0"/>
        <w:jc w:val="both"/>
      </w:pPr>
      <w:r w:rsidRPr="00060A12">
        <w:t xml:space="preserve">nem gondoskodik arról, hogy az általa tartott vagy felügyelete alatt lévő állat a </w:t>
      </w:r>
      <w:r w:rsidRPr="00060A12">
        <w:tab/>
        <w:t xml:space="preserve">lakóház közös használatú területét, helyiségeit ne szennyezze (így különösen a </w:t>
      </w:r>
      <w:r w:rsidRPr="00060A12">
        <w:tab/>
        <w:t xml:space="preserve">gyalogjárdát, parkokat, lépcsőházakat, lifteket) illetve az azon elhelyezett </w:t>
      </w:r>
      <w:r w:rsidRPr="00060A12">
        <w:tab/>
        <w:t>tárgyakat meg ne rongálja.</w:t>
      </w:r>
    </w:p>
    <w:p w:rsidR="00274752" w:rsidRPr="00060A12" w:rsidRDefault="00274752" w:rsidP="00A26BF3">
      <w:pPr>
        <w:numPr>
          <w:ilvl w:val="0"/>
          <w:numId w:val="18"/>
        </w:numPr>
        <w:tabs>
          <w:tab w:val="clear" w:pos="2850"/>
          <w:tab w:val="left" w:pos="142"/>
          <w:tab w:val="left" w:pos="284"/>
          <w:tab w:val="num" w:pos="1440"/>
        </w:tabs>
        <w:spacing w:after="120"/>
        <w:ind w:left="709" w:firstLine="0"/>
        <w:jc w:val="both"/>
      </w:pPr>
      <w:r w:rsidRPr="00060A12">
        <w:t xml:space="preserve">parkterületre, szociális, egészségügyi és oktatási intézmények területére, </w:t>
      </w:r>
      <w:r w:rsidRPr="00060A12">
        <w:tab/>
        <w:t xml:space="preserve">kereskedelmi és vendéglátó-ipari üzletekbe, a lakosság számára nyitva álló </w:t>
      </w:r>
      <w:r w:rsidRPr="00060A12">
        <w:tab/>
        <w:t xml:space="preserve">egyéb épületekbe állatot bevisz, kivéve a terápiás, segítő és vakvezető állatot. </w:t>
      </w:r>
      <w:r w:rsidRPr="00060A12">
        <w:tab/>
        <w:t xml:space="preserve">Az </w:t>
      </w:r>
      <w:r w:rsidRPr="00060A12">
        <w:tab/>
        <w:t xml:space="preserve">eb élelmiszer-elárusító üzletbe vagy játszótérre történő bevitelét </w:t>
      </w:r>
      <w:r w:rsidRPr="00060A12">
        <w:tab/>
        <w:t xml:space="preserve">magasabb </w:t>
      </w:r>
      <w:r w:rsidRPr="00060A12">
        <w:tab/>
        <w:t xml:space="preserve">szintű jogszabály tiltja meg, kivéve a terápiás, segítő és </w:t>
      </w:r>
      <w:r w:rsidRPr="00060A12">
        <w:tab/>
        <w:t>vakvezető állatot.</w:t>
      </w:r>
    </w:p>
    <w:p w:rsidR="00274752" w:rsidRPr="00060A12" w:rsidRDefault="00274752" w:rsidP="00A26BF3">
      <w:pPr>
        <w:numPr>
          <w:ilvl w:val="0"/>
          <w:numId w:val="18"/>
        </w:numPr>
        <w:tabs>
          <w:tab w:val="clear" w:pos="2850"/>
          <w:tab w:val="left" w:pos="142"/>
          <w:tab w:val="left" w:pos="284"/>
          <w:tab w:val="num" w:pos="1440"/>
        </w:tabs>
        <w:spacing w:after="120"/>
        <w:ind w:left="709" w:firstLine="0"/>
        <w:jc w:val="both"/>
      </w:pPr>
      <w:r w:rsidRPr="00060A12">
        <w:t>az állatot a</w:t>
      </w:r>
      <w:r>
        <w:t>z</w:t>
      </w:r>
      <w:r w:rsidRPr="00060A12">
        <w:t xml:space="preserve"> </w:t>
      </w:r>
      <w:r>
        <w:t>d</w:t>
      </w:r>
      <w:r w:rsidRPr="00060A12">
        <w:t xml:space="preserve">) pontban felsorolt helyek bejárata elé köti oly módon, hogy az a </w:t>
      </w:r>
      <w:r w:rsidRPr="00060A12">
        <w:tab/>
        <w:t>ki- és bejutást zavarja.</w:t>
      </w:r>
    </w:p>
    <w:p w:rsidR="00FA18E5" w:rsidRDefault="00274752" w:rsidP="00FA18E5">
      <w:pPr>
        <w:numPr>
          <w:ilvl w:val="0"/>
          <w:numId w:val="18"/>
        </w:numPr>
        <w:tabs>
          <w:tab w:val="clear" w:pos="2850"/>
          <w:tab w:val="left" w:pos="142"/>
          <w:tab w:val="left" w:pos="284"/>
          <w:tab w:val="num" w:pos="1440"/>
        </w:tabs>
        <w:spacing w:after="120"/>
        <w:ind w:left="709" w:firstLine="0"/>
        <w:jc w:val="both"/>
      </w:pPr>
      <w:r w:rsidRPr="00060A12">
        <w:t xml:space="preserve">a temetőbe állatot bevisz, kivéve a vakvezető és a temető őrzését szolgáló </w:t>
      </w:r>
      <w:r w:rsidRPr="00060A12">
        <w:tab/>
        <w:t>kutyákat.</w:t>
      </w:r>
    </w:p>
    <w:p w:rsidR="00274752" w:rsidRPr="00060A12" w:rsidRDefault="00274752" w:rsidP="00A26BF3">
      <w:pPr>
        <w:numPr>
          <w:ilvl w:val="1"/>
          <w:numId w:val="18"/>
        </w:numPr>
        <w:tabs>
          <w:tab w:val="clear" w:pos="3570"/>
          <w:tab w:val="left" w:pos="142"/>
          <w:tab w:val="left" w:pos="284"/>
          <w:tab w:val="left" w:pos="720"/>
        </w:tabs>
        <w:spacing w:after="120"/>
        <w:ind w:left="0" w:firstLine="0"/>
        <w:jc w:val="both"/>
      </w:pPr>
      <w:r w:rsidRPr="00060A12">
        <w:tab/>
      </w:r>
      <w:r w:rsidR="003D40F4">
        <w:rPr>
          <w:b/>
          <w:vertAlign w:val="superscript"/>
        </w:rPr>
        <w:t>1</w:t>
      </w:r>
    </w:p>
    <w:p w:rsidR="00274752" w:rsidRPr="00060A12" w:rsidRDefault="00274752" w:rsidP="00A26BF3">
      <w:pPr>
        <w:tabs>
          <w:tab w:val="left" w:pos="142"/>
          <w:tab w:val="left" w:pos="284"/>
          <w:tab w:val="left" w:pos="720"/>
        </w:tabs>
        <w:jc w:val="both"/>
      </w:pPr>
    </w:p>
    <w:p w:rsidR="00383CF0" w:rsidRPr="00477D62" w:rsidRDefault="00383CF0" w:rsidP="00A26BF3">
      <w:pPr>
        <w:tabs>
          <w:tab w:val="left" w:pos="142"/>
          <w:tab w:val="left" w:pos="284"/>
        </w:tabs>
        <w:jc w:val="center"/>
        <w:rPr>
          <w:b/>
          <w:vertAlign w:val="superscript"/>
        </w:rPr>
      </w:pPr>
      <w:r w:rsidRPr="00477D62">
        <w:rPr>
          <w:b/>
        </w:rPr>
        <w:t>5. §</w:t>
      </w:r>
      <w:r w:rsidRPr="00477D62">
        <w:rPr>
          <w:b/>
          <w:vertAlign w:val="superscript"/>
        </w:rPr>
        <w:t>2</w:t>
      </w:r>
    </w:p>
    <w:p w:rsidR="00383CF0" w:rsidRDefault="00383CF0" w:rsidP="00A26BF3">
      <w:pPr>
        <w:tabs>
          <w:tab w:val="left" w:pos="142"/>
          <w:tab w:val="left" w:pos="284"/>
        </w:tabs>
        <w:jc w:val="center"/>
        <w:rPr>
          <w:b/>
          <w:i/>
        </w:rPr>
      </w:pPr>
    </w:p>
    <w:p w:rsidR="00274752" w:rsidRPr="00060A12" w:rsidRDefault="00274752" w:rsidP="00A26BF3">
      <w:pPr>
        <w:tabs>
          <w:tab w:val="left" w:pos="142"/>
          <w:tab w:val="left" w:pos="284"/>
        </w:tabs>
        <w:jc w:val="center"/>
        <w:rPr>
          <w:b/>
          <w:i/>
        </w:rPr>
      </w:pPr>
    </w:p>
    <w:p w:rsidR="00274752" w:rsidRPr="00060A12" w:rsidRDefault="00274752" w:rsidP="00A26BF3">
      <w:pPr>
        <w:tabs>
          <w:tab w:val="left" w:pos="142"/>
          <w:tab w:val="left" w:pos="284"/>
        </w:tabs>
        <w:jc w:val="center"/>
        <w:rPr>
          <w:b/>
          <w:i/>
        </w:rPr>
      </w:pPr>
      <w:r w:rsidRPr="00060A12">
        <w:rPr>
          <w:b/>
          <w:i/>
        </w:rPr>
        <w:t>3. Az építészeti örökség és természet helyi védelmével kapcsolatos 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6.§</w:t>
      </w:r>
    </w:p>
    <w:p w:rsidR="00274752" w:rsidRPr="00060A12" w:rsidRDefault="00274752" w:rsidP="00A26BF3">
      <w:pPr>
        <w:tabs>
          <w:tab w:val="left" w:pos="142"/>
          <w:tab w:val="left" w:pos="284"/>
        </w:tabs>
        <w:spacing w:after="120"/>
        <w:jc w:val="both"/>
      </w:pPr>
    </w:p>
    <w:p w:rsidR="00274752" w:rsidRPr="00617F55" w:rsidRDefault="00274752" w:rsidP="00A26BF3">
      <w:pPr>
        <w:numPr>
          <w:ilvl w:val="0"/>
          <w:numId w:val="20"/>
        </w:numPr>
        <w:tabs>
          <w:tab w:val="left" w:pos="142"/>
          <w:tab w:val="left" w:pos="284"/>
        </w:tabs>
        <w:spacing w:after="120"/>
        <w:ind w:left="0" w:firstLine="0"/>
        <w:jc w:val="both"/>
      </w:pPr>
      <w:r w:rsidRPr="00060A12">
        <w:tab/>
      </w:r>
      <w:r w:rsidRPr="00617F55">
        <w:t xml:space="preserve">A közösségi együttélés alapvető szabályaiba ütköző magatartást tanúsít, aki </w:t>
      </w:r>
      <w:r w:rsidRPr="00617F55">
        <w:rPr>
          <w:rFonts w:eastAsia="SimSun"/>
          <w:lang w:eastAsia="ar-SA"/>
        </w:rPr>
        <w:t>a védett érték megjelölést eltávolítja.</w:t>
      </w:r>
    </w:p>
    <w:p w:rsidR="00274752" w:rsidRPr="00617F55" w:rsidRDefault="00274752" w:rsidP="00A26BF3">
      <w:pPr>
        <w:numPr>
          <w:ilvl w:val="0"/>
          <w:numId w:val="20"/>
        </w:numPr>
        <w:tabs>
          <w:tab w:val="left" w:pos="142"/>
          <w:tab w:val="left" w:pos="284"/>
        </w:tabs>
        <w:spacing w:after="120"/>
        <w:ind w:left="0" w:firstLine="0"/>
        <w:jc w:val="both"/>
      </w:pPr>
      <w:r w:rsidRPr="00617F55">
        <w:tab/>
        <w:t>A közösségi együttélés alapvető szabályaiba ütköző magatartást tanúsít, az a tulajdonos, aki a védett érték megjelölését szolgáló tábla elhelyezését a tulajdonában vagy használatában álló ingatlanon nem engedi meg.</w:t>
      </w:r>
    </w:p>
    <w:p w:rsidR="00274752" w:rsidRPr="00060A12" w:rsidRDefault="00383CF0" w:rsidP="00A26BF3">
      <w:pPr>
        <w:numPr>
          <w:ilvl w:val="0"/>
          <w:numId w:val="20"/>
        </w:numPr>
        <w:tabs>
          <w:tab w:val="left" w:pos="142"/>
          <w:tab w:val="left" w:pos="284"/>
        </w:tabs>
        <w:spacing w:after="120"/>
        <w:ind w:left="0" w:firstLine="0"/>
        <w:jc w:val="both"/>
      </w:pPr>
      <w:r>
        <w:rPr>
          <w:b/>
          <w:vertAlign w:val="superscript"/>
        </w:rPr>
        <w:t>2</w:t>
      </w:r>
      <w:r w:rsidR="00274752" w:rsidRPr="00060A12">
        <w:tab/>
        <w:t>A közösségi együttélés alapvető szabályaiba ütköző magatartást tanúsít és az eredeti állapot helyreállítására kötelezhető az, aki</w:t>
      </w:r>
    </w:p>
    <w:p w:rsidR="00274752" w:rsidRPr="00617F55" w:rsidRDefault="00274752" w:rsidP="00A26BF3">
      <w:pPr>
        <w:numPr>
          <w:ilvl w:val="1"/>
          <w:numId w:val="20"/>
        </w:numPr>
        <w:spacing w:after="120"/>
        <w:jc w:val="both"/>
      </w:pPr>
      <w:r w:rsidRPr="00617F55">
        <w:rPr>
          <w:spacing w:val="-3"/>
        </w:rPr>
        <w:t>a védett természeti területen végzett munkával az épületeket, a természeti környezetet veszélyezteti, illetve a terület jellegét megváltoztatja.</w:t>
      </w:r>
    </w:p>
    <w:p w:rsidR="00274752" w:rsidRPr="00617F55" w:rsidRDefault="00274752" w:rsidP="00A26BF3">
      <w:pPr>
        <w:numPr>
          <w:ilvl w:val="1"/>
          <w:numId w:val="20"/>
        </w:numPr>
        <w:spacing w:after="120"/>
        <w:jc w:val="both"/>
      </w:pPr>
      <w:r w:rsidRPr="00617F55">
        <w:rPr>
          <w:spacing w:val="-3"/>
        </w:rPr>
        <w:t>a használat és a fenntartás során a helyi védelem alá helyezett érték anyagi és eszmei értékét veszélyezteti.</w:t>
      </w:r>
    </w:p>
    <w:p w:rsidR="00274752" w:rsidRPr="00060A12" w:rsidRDefault="00383CF0" w:rsidP="00A26BF3">
      <w:pPr>
        <w:numPr>
          <w:ilvl w:val="0"/>
          <w:numId w:val="20"/>
        </w:numPr>
        <w:tabs>
          <w:tab w:val="left" w:pos="142"/>
          <w:tab w:val="left" w:pos="284"/>
        </w:tabs>
        <w:spacing w:after="120"/>
        <w:ind w:left="0" w:firstLine="0"/>
        <w:jc w:val="both"/>
      </w:pPr>
      <w:r>
        <w:rPr>
          <w:b/>
          <w:vertAlign w:val="superscript"/>
        </w:rPr>
        <w:t>2</w:t>
      </w:r>
      <w:r w:rsidR="00274752" w:rsidRPr="00060A12">
        <w:tab/>
      </w:r>
      <w:r w:rsidR="009C4974" w:rsidRPr="00060A12">
        <w:t xml:space="preserve">E §. alkalmazásában helyi rendeletnek a Dunakeszi Város Önkormányzatának a </w:t>
      </w:r>
      <w:r w:rsidR="009C4974" w:rsidRPr="0071183F">
        <w:t xml:space="preserve">településkép </w:t>
      </w:r>
      <w:r>
        <w:t>védelmérő</w:t>
      </w:r>
      <w:r w:rsidR="000A7EC8">
        <w:t xml:space="preserve">l </w:t>
      </w:r>
      <w:r w:rsidR="009C4974" w:rsidRPr="00060A12">
        <w:t xml:space="preserve">szóló </w:t>
      </w:r>
      <w:r w:rsidR="009C4974" w:rsidRPr="0071183F">
        <w:t xml:space="preserve">27/2017. (XII. 15.) </w:t>
      </w:r>
      <w:r w:rsidR="009C4974" w:rsidRPr="00060A12">
        <w:t>rendelete tekinthető.</w:t>
      </w:r>
    </w:p>
    <w:p w:rsidR="00274752" w:rsidRPr="00060A12" w:rsidRDefault="00274752" w:rsidP="00A26BF3">
      <w:pPr>
        <w:tabs>
          <w:tab w:val="left" w:pos="142"/>
          <w:tab w:val="left" w:pos="284"/>
        </w:tabs>
        <w:jc w:val="both"/>
      </w:pPr>
    </w:p>
    <w:p w:rsidR="00274752" w:rsidRPr="00060A12" w:rsidRDefault="00274752" w:rsidP="00A26BF3">
      <w:pPr>
        <w:tabs>
          <w:tab w:val="left" w:pos="142"/>
          <w:tab w:val="left" w:pos="284"/>
        </w:tabs>
        <w:jc w:val="center"/>
        <w:rPr>
          <w:b/>
          <w:i/>
        </w:rPr>
      </w:pPr>
      <w:r w:rsidRPr="00060A12">
        <w:rPr>
          <w:b/>
          <w:i/>
        </w:rPr>
        <w:t>4. Zöldfelületekkel és növényzettel kapcsolatos közösségi 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7.§</w:t>
      </w:r>
    </w:p>
    <w:p w:rsidR="00274752" w:rsidRPr="00060A12" w:rsidRDefault="00274752" w:rsidP="00A26BF3">
      <w:pPr>
        <w:tabs>
          <w:tab w:val="left" w:pos="142"/>
          <w:tab w:val="left" w:pos="284"/>
        </w:tabs>
        <w:jc w:val="center"/>
        <w:rPr>
          <w:b/>
          <w:i/>
        </w:rPr>
      </w:pPr>
    </w:p>
    <w:p w:rsidR="00274752" w:rsidRPr="00060A12" w:rsidRDefault="00274752" w:rsidP="00A26BF3">
      <w:pPr>
        <w:tabs>
          <w:tab w:val="left" w:pos="142"/>
          <w:tab w:val="left" w:pos="284"/>
        </w:tabs>
        <w:spacing w:after="120"/>
        <w:jc w:val="both"/>
      </w:pPr>
      <w:r w:rsidRPr="00060A12">
        <w:t>A közösségi együttélés alapvető szabályaiba ütköző magatartást tanúsít, aki</w:t>
      </w:r>
    </w:p>
    <w:p w:rsidR="00274752" w:rsidRPr="00060A12" w:rsidRDefault="00274752" w:rsidP="00A26BF3">
      <w:pPr>
        <w:numPr>
          <w:ilvl w:val="1"/>
          <w:numId w:val="28"/>
        </w:numPr>
        <w:tabs>
          <w:tab w:val="left" w:pos="142"/>
          <w:tab w:val="left" w:pos="284"/>
        </w:tabs>
        <w:spacing w:after="120"/>
        <w:ind w:left="709" w:firstLine="0"/>
        <w:jc w:val="both"/>
      </w:pPr>
      <w:r w:rsidRPr="00060A12">
        <w:t xml:space="preserve">közterületen és magánterületen egy méter magasan mért 10 cm törzsátmérő </w:t>
      </w:r>
      <w:r w:rsidRPr="00060A12">
        <w:tab/>
        <w:t xml:space="preserve">feletti fás szárú növényeket a jegyző engedélye nélkül vág ki, vagy </w:t>
      </w:r>
      <w:r w:rsidRPr="00060A12">
        <w:tab/>
        <w:t>indokolatlan mértékben károsítja, csonkítja.</w:t>
      </w:r>
    </w:p>
    <w:p w:rsidR="00274752" w:rsidRPr="00060A12" w:rsidRDefault="00274752" w:rsidP="00A26BF3">
      <w:pPr>
        <w:numPr>
          <w:ilvl w:val="1"/>
          <w:numId w:val="28"/>
        </w:numPr>
        <w:tabs>
          <w:tab w:val="left" w:pos="142"/>
          <w:tab w:val="left" w:pos="284"/>
        </w:tabs>
        <w:spacing w:after="120"/>
        <w:ind w:left="709" w:firstLine="0"/>
        <w:jc w:val="both"/>
      </w:pPr>
      <w:r w:rsidRPr="00060A12">
        <w:t xml:space="preserve">a város zöldfelületi rendszerének fenntartása érdekében az engedélyben előírt </w:t>
      </w:r>
      <w:r w:rsidRPr="00060A12">
        <w:tab/>
        <w:t>növénypótlást az előírt határidőn belül nem teljesíti.</w:t>
      </w:r>
    </w:p>
    <w:p w:rsidR="00274752" w:rsidRPr="00060A12" w:rsidRDefault="00274752" w:rsidP="00A26BF3">
      <w:pPr>
        <w:numPr>
          <w:ilvl w:val="1"/>
          <w:numId w:val="28"/>
        </w:numPr>
        <w:tabs>
          <w:tab w:val="left" w:pos="142"/>
          <w:tab w:val="left" w:pos="284"/>
        </w:tabs>
        <w:spacing w:after="120"/>
        <w:ind w:left="709" w:firstLine="0"/>
        <w:jc w:val="both"/>
      </w:pPr>
      <w:r w:rsidRPr="00060A12">
        <w:t xml:space="preserve">ingatlanának rendezett állapotban tartásáról, tisztán tartásáról nem </w:t>
      </w:r>
      <w:r w:rsidRPr="00060A12">
        <w:tab/>
        <w:t>gondoskodik.</w:t>
      </w:r>
    </w:p>
    <w:p w:rsidR="00274752" w:rsidRPr="00060A12" w:rsidRDefault="00274752" w:rsidP="00CF683A">
      <w:pPr>
        <w:numPr>
          <w:ilvl w:val="1"/>
          <w:numId w:val="28"/>
        </w:numPr>
        <w:tabs>
          <w:tab w:val="left" w:pos="142"/>
          <w:tab w:val="left" w:pos="284"/>
        </w:tabs>
        <w:spacing w:after="120"/>
        <w:ind w:left="1418" w:hanging="709"/>
        <w:jc w:val="both"/>
      </w:pPr>
      <w:r w:rsidRPr="00060A12">
        <w:t xml:space="preserve">nem gondoskodik ingatlanának folyamatos </w:t>
      </w:r>
      <w:r w:rsidRPr="00060A12">
        <w:rPr>
          <w:color w:val="000000"/>
        </w:rPr>
        <w:t xml:space="preserve">gyommentesítéséről és a fű vágásáról, amelyek </w:t>
      </w:r>
      <w:r w:rsidRPr="00060A12">
        <w:rPr>
          <w:color w:val="000000"/>
        </w:rPr>
        <w:tab/>
        <w:t xml:space="preserve">magassága nem haladhatja meg a termőföld felső síkjától számított 15 </w:t>
      </w:r>
      <w:r w:rsidRPr="00060A12">
        <w:rPr>
          <w:color w:val="000000"/>
        </w:rPr>
        <w:tab/>
        <w:t>centimétert</w:t>
      </w:r>
      <w:r w:rsidRPr="00060A12">
        <w:t>.</w:t>
      </w:r>
    </w:p>
    <w:p w:rsidR="00274752" w:rsidRPr="00060A12" w:rsidRDefault="00274752" w:rsidP="00A26BF3">
      <w:pPr>
        <w:numPr>
          <w:ilvl w:val="1"/>
          <w:numId w:val="28"/>
        </w:numPr>
        <w:tabs>
          <w:tab w:val="left" w:pos="142"/>
          <w:tab w:val="left" w:pos="284"/>
        </w:tabs>
        <w:spacing w:after="120"/>
        <w:ind w:left="709" w:firstLine="0"/>
        <w:jc w:val="both"/>
      </w:pPr>
      <w:r w:rsidRPr="00060A12">
        <w:t xml:space="preserve">ingatlanán dolgokat úgy raktároz, hogy ezzel a rovarok, rágcsálók </w:t>
      </w:r>
      <w:r w:rsidRPr="00060A12">
        <w:tab/>
        <w:t>elszaporodását elősegíti.</w:t>
      </w:r>
    </w:p>
    <w:p w:rsidR="005963CE" w:rsidRDefault="005963CE" w:rsidP="00A26BF3">
      <w:pPr>
        <w:tabs>
          <w:tab w:val="left" w:pos="142"/>
          <w:tab w:val="left" w:pos="284"/>
        </w:tabs>
        <w:jc w:val="both"/>
      </w:pPr>
    </w:p>
    <w:p w:rsidR="005963CE" w:rsidRPr="00060A12" w:rsidRDefault="005963CE" w:rsidP="00A26BF3">
      <w:pPr>
        <w:tabs>
          <w:tab w:val="left" w:pos="142"/>
          <w:tab w:val="left" w:pos="284"/>
        </w:tabs>
        <w:jc w:val="both"/>
      </w:pPr>
    </w:p>
    <w:p w:rsidR="00274752" w:rsidRPr="00060A12" w:rsidRDefault="00274752" w:rsidP="00A26BF3">
      <w:pPr>
        <w:tabs>
          <w:tab w:val="left" w:pos="142"/>
          <w:tab w:val="left" w:pos="284"/>
        </w:tabs>
        <w:jc w:val="center"/>
        <w:rPr>
          <w:b/>
          <w:i/>
        </w:rPr>
      </w:pPr>
      <w:r w:rsidRPr="00060A12">
        <w:rPr>
          <w:b/>
          <w:i/>
        </w:rPr>
        <w:t>5.  A városi jelképek használatával kapcsolatos 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8.§</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spacing w:after="120"/>
        <w:jc w:val="both"/>
      </w:pPr>
      <w:r w:rsidRPr="00060A12">
        <w:t xml:space="preserve">A közösségi együttélés alapvető szabályaiba ütköző magatartást tanúsít, aki </w:t>
      </w:r>
    </w:p>
    <w:p w:rsidR="00274752" w:rsidRPr="00060A12" w:rsidRDefault="00274752" w:rsidP="00A26BF3">
      <w:pPr>
        <w:numPr>
          <w:ilvl w:val="1"/>
          <w:numId w:val="21"/>
        </w:numPr>
        <w:tabs>
          <w:tab w:val="left" w:pos="142"/>
          <w:tab w:val="left" w:pos="284"/>
        </w:tabs>
        <w:spacing w:after="120"/>
        <w:ind w:left="709" w:firstLine="0"/>
        <w:jc w:val="both"/>
      </w:pPr>
      <w:r w:rsidRPr="00060A12">
        <w:t xml:space="preserve">Dunakeszi város címerét, zászlóját engedély nélkül, illetőleg az engedélytől </w:t>
      </w:r>
      <w:r w:rsidRPr="00060A12">
        <w:tab/>
        <w:t xml:space="preserve">eltérő módon használja, illetve aki a város címerét, zászlóját jogosulatlanul </w:t>
      </w:r>
      <w:r w:rsidRPr="00060A12">
        <w:tab/>
        <w:t>előállítja, illetve forgalomba hozza.</w:t>
      </w:r>
    </w:p>
    <w:p w:rsidR="00274752" w:rsidRPr="00060A12" w:rsidRDefault="00274752" w:rsidP="00A26BF3">
      <w:pPr>
        <w:numPr>
          <w:ilvl w:val="1"/>
          <w:numId w:val="21"/>
        </w:numPr>
        <w:tabs>
          <w:tab w:val="left" w:pos="142"/>
          <w:tab w:val="left" w:pos="284"/>
        </w:tabs>
        <w:spacing w:after="120"/>
        <w:ind w:left="709" w:firstLine="0"/>
        <w:jc w:val="both"/>
      </w:pPr>
      <w:r w:rsidRPr="00060A12">
        <w:t>a Dunakeszi városnevet, Dunakeszi város pecsétjét engedély nélkül használja.</w:t>
      </w:r>
    </w:p>
    <w:p w:rsidR="00274752" w:rsidRPr="00060A12" w:rsidRDefault="00274752" w:rsidP="00A26BF3">
      <w:pPr>
        <w:tabs>
          <w:tab w:val="left" w:pos="142"/>
          <w:tab w:val="left" w:pos="284"/>
        </w:tabs>
        <w:jc w:val="both"/>
      </w:pPr>
    </w:p>
    <w:p w:rsidR="00274752" w:rsidRPr="00060A12" w:rsidRDefault="00274752" w:rsidP="00A26BF3">
      <w:pPr>
        <w:tabs>
          <w:tab w:val="left" w:pos="142"/>
          <w:tab w:val="left" w:pos="284"/>
        </w:tabs>
        <w:jc w:val="center"/>
        <w:rPr>
          <w:b/>
          <w:i/>
        </w:rPr>
      </w:pPr>
      <w:r w:rsidRPr="00060A12">
        <w:rPr>
          <w:b/>
          <w:i/>
        </w:rPr>
        <w:t>6.  A közterület-használat rendjének megsértésével kapcsolatos 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9.§</w:t>
      </w:r>
    </w:p>
    <w:p w:rsidR="00274752" w:rsidRPr="00060A12" w:rsidRDefault="00274752" w:rsidP="00A26BF3">
      <w:pPr>
        <w:tabs>
          <w:tab w:val="left" w:pos="142"/>
          <w:tab w:val="left" w:pos="284"/>
        </w:tabs>
        <w:jc w:val="center"/>
        <w:rPr>
          <w:b/>
        </w:rPr>
      </w:pPr>
    </w:p>
    <w:p w:rsidR="00383CF0" w:rsidRPr="00477D62" w:rsidRDefault="00274752" w:rsidP="00477D62">
      <w:pPr>
        <w:tabs>
          <w:tab w:val="left" w:pos="142"/>
          <w:tab w:val="left" w:pos="284"/>
        </w:tabs>
        <w:spacing w:after="120"/>
        <w:ind w:left="705" w:hanging="705"/>
        <w:jc w:val="both"/>
      </w:pPr>
      <w:r w:rsidRPr="00060A12">
        <w:t>(1)</w:t>
      </w:r>
      <w:r w:rsidR="00383CF0">
        <w:rPr>
          <w:b/>
          <w:vertAlign w:val="superscript"/>
        </w:rPr>
        <w:t>2</w:t>
      </w:r>
      <w:r w:rsidRPr="00060A12">
        <w:t xml:space="preserve"> </w:t>
      </w:r>
      <w:r w:rsidR="00383CF0" w:rsidRPr="00383CF0">
        <w:rPr>
          <w:i/>
        </w:rPr>
        <w:tab/>
      </w:r>
      <w:r w:rsidR="00383CF0" w:rsidRPr="00477D62">
        <w:t>A közösségi együttélés alapvető szabályaiba ütköző magatartást tanúsít és az eredeti állapot helyreállítására kötelezhető az, aki</w:t>
      </w:r>
    </w:p>
    <w:p w:rsidR="00383CF0" w:rsidRPr="00477D62" w:rsidRDefault="00383CF0" w:rsidP="00383CF0">
      <w:pPr>
        <w:numPr>
          <w:ilvl w:val="0"/>
          <w:numId w:val="22"/>
        </w:numPr>
        <w:tabs>
          <w:tab w:val="left" w:pos="142"/>
          <w:tab w:val="left" w:pos="284"/>
        </w:tabs>
        <w:spacing w:after="120"/>
        <w:jc w:val="both"/>
      </w:pPr>
      <w:r w:rsidRPr="00477D62">
        <w:t>az ingatlan előtti közterületre telepített növényekkel vagy elhelyezett tárgyakkal veszélyezteti a közlekedés, illetve a gyalogosok biztonságát, vagy a közterületen járművek szabályos parkolását, illetve közlekedését akadályozó tárgyakat elhelyez.</w:t>
      </w:r>
    </w:p>
    <w:p w:rsidR="00383CF0" w:rsidRPr="00477D62" w:rsidRDefault="00383CF0" w:rsidP="00383CF0">
      <w:pPr>
        <w:numPr>
          <w:ilvl w:val="0"/>
          <w:numId w:val="22"/>
        </w:numPr>
        <w:tabs>
          <w:tab w:val="left" w:pos="142"/>
          <w:tab w:val="left" w:pos="284"/>
        </w:tabs>
        <w:spacing w:after="120"/>
        <w:jc w:val="both"/>
      </w:pPr>
      <w:r w:rsidRPr="00477D62">
        <w:t xml:space="preserve">közterületen fás szárú növényt (fát és cserjét) valamint lágyszárú növényt a </w:t>
      </w:r>
      <w:r w:rsidRPr="00477D62">
        <w:tab/>
        <w:t>helyi rendelettől eltérő módon telepít.</w:t>
      </w:r>
    </w:p>
    <w:p w:rsidR="00383CF0" w:rsidRPr="00477D62" w:rsidRDefault="00383CF0" w:rsidP="00383CF0">
      <w:pPr>
        <w:numPr>
          <w:ilvl w:val="0"/>
          <w:numId w:val="22"/>
        </w:numPr>
        <w:tabs>
          <w:tab w:val="left" w:pos="142"/>
          <w:tab w:val="left" w:pos="284"/>
        </w:tabs>
        <w:spacing w:after="120"/>
        <w:jc w:val="both"/>
      </w:pPr>
      <w:r w:rsidRPr="00477D62">
        <w:t>a nyitvatartási időn túl játszótéren tartózkodik, vagy a játszótéri eszközöket nem    a rendeltetésüknek megfelelően használja.</w:t>
      </w:r>
    </w:p>
    <w:p w:rsidR="00383CF0" w:rsidRPr="00477D62" w:rsidRDefault="00383CF0" w:rsidP="00383CF0">
      <w:pPr>
        <w:numPr>
          <w:ilvl w:val="0"/>
          <w:numId w:val="22"/>
        </w:numPr>
        <w:tabs>
          <w:tab w:val="left" w:pos="142"/>
          <w:tab w:val="left" w:pos="284"/>
          <w:tab w:val="num" w:pos="1134"/>
        </w:tabs>
        <w:spacing w:after="120"/>
        <w:jc w:val="both"/>
      </w:pPr>
      <w:r w:rsidRPr="00477D62">
        <w:t xml:space="preserve">     közterületet, nem kizárólagos közterület használatára jogosultként, hatósági szerződésben vagy közterület-használati engedélyben rögzített felhatalmazás hiányában kizárólagosan használ oly módon, hogy arra cégtáblát, rendszámot, parkolást gátló, valamint egyéb eszközt, tárgyat helyez ki, illetve arra nem Dunakeszi Város Önkormányzata által egységes arculattal elkészített „Kérem szabadon hagyni vendégek/vásárlók részére!” táblát, hanem attól eltérő táblát helyez ki.</w:t>
      </w:r>
    </w:p>
    <w:p w:rsidR="00274752" w:rsidRPr="00060A12" w:rsidRDefault="00274752" w:rsidP="00477D62">
      <w:pPr>
        <w:tabs>
          <w:tab w:val="left" w:pos="142"/>
          <w:tab w:val="left" w:pos="284"/>
        </w:tabs>
        <w:spacing w:after="120"/>
        <w:ind w:left="705" w:hanging="705"/>
        <w:jc w:val="both"/>
      </w:pPr>
      <w:r w:rsidRPr="00383CF0">
        <w:tab/>
      </w:r>
      <w:r w:rsidRPr="00060A12">
        <w:t>(2)</w:t>
      </w:r>
      <w:r w:rsidRPr="00060A12">
        <w:tab/>
      </w:r>
      <w:r w:rsidRPr="00060A12">
        <w:tab/>
        <w:t>A közösségi együttélés alapvető szabályaiba ütköző magatartást tanúsít és az eredeti állapot helyreállítására kötelezhető, az az ingatlantulajdonos, aki</w:t>
      </w:r>
    </w:p>
    <w:p w:rsidR="00274752" w:rsidRPr="00060A12" w:rsidRDefault="00274752" w:rsidP="00A26BF3">
      <w:pPr>
        <w:numPr>
          <w:ilvl w:val="0"/>
          <w:numId w:val="23"/>
        </w:numPr>
        <w:tabs>
          <w:tab w:val="left" w:pos="142"/>
          <w:tab w:val="left" w:pos="284"/>
        </w:tabs>
        <w:spacing w:after="120"/>
        <w:ind w:left="709" w:firstLine="0"/>
        <w:jc w:val="both"/>
      </w:pPr>
      <w:r w:rsidRPr="00060A12">
        <w:t xml:space="preserve">nem gondoskodik az előtte lévő közterületen található a már meglévő és az </w:t>
      </w:r>
      <w:r w:rsidRPr="00060A12">
        <w:tab/>
        <w:t xml:space="preserve">újonnan telepített növényzet folyamatos gondozásáról (a lombos fák </w:t>
      </w:r>
      <w:r w:rsidRPr="00060A12">
        <w:tab/>
        <w:t>gallyazásáról, a sövények nyírásáról, gyomtalanítás elvégzéséről)</w:t>
      </w:r>
    </w:p>
    <w:p w:rsidR="00274752" w:rsidRPr="00060A12" w:rsidRDefault="00274752" w:rsidP="00A26BF3">
      <w:pPr>
        <w:numPr>
          <w:ilvl w:val="0"/>
          <w:numId w:val="23"/>
        </w:numPr>
        <w:tabs>
          <w:tab w:val="left" w:pos="142"/>
          <w:tab w:val="left" w:pos="284"/>
        </w:tabs>
        <w:spacing w:after="120"/>
        <w:ind w:left="709" w:firstLine="0"/>
        <w:jc w:val="both"/>
      </w:pPr>
      <w:r w:rsidRPr="00060A12">
        <w:t xml:space="preserve">a helyi rendelettől eltérő módon alakítja ki az előtte lévő közterületen található </w:t>
      </w:r>
      <w:r w:rsidRPr="00060A12">
        <w:tab/>
        <w:t>a helyi rendelet hatályba lépésekor már meglévő növényzetet.</w:t>
      </w:r>
    </w:p>
    <w:p w:rsidR="00274752" w:rsidRPr="00060A12" w:rsidRDefault="00274752" w:rsidP="00A26BF3">
      <w:pPr>
        <w:pStyle w:val="NormlWeb"/>
        <w:numPr>
          <w:ilvl w:val="0"/>
          <w:numId w:val="23"/>
        </w:numPr>
        <w:tabs>
          <w:tab w:val="left" w:pos="142"/>
          <w:tab w:val="left" w:pos="284"/>
        </w:tabs>
        <w:spacing w:before="0" w:beforeAutospacing="0" w:after="120" w:afterAutospacing="0"/>
        <w:ind w:left="709" w:firstLine="0"/>
        <w:jc w:val="both"/>
        <w:rPr>
          <w:color w:val="000000"/>
        </w:rPr>
      </w:pPr>
      <w:r w:rsidRPr="00060A12">
        <w:rPr>
          <w:color w:val="000000"/>
        </w:rPr>
        <w:t xml:space="preserve">nem gondoskodik az ingatlan környezetében lévő közterület </w:t>
      </w:r>
      <w:r w:rsidRPr="00060A12">
        <w:rPr>
          <w:color w:val="000000"/>
        </w:rPr>
        <w:tab/>
        <w:t xml:space="preserve">gondozásáról, tisztántartásáról, szemét és gyommentesítéséről, a fű vágásáról, </w:t>
      </w:r>
      <w:r w:rsidRPr="00060A12">
        <w:rPr>
          <w:color w:val="000000"/>
        </w:rPr>
        <w:tab/>
        <w:t xml:space="preserve">amelynek </w:t>
      </w:r>
      <w:r w:rsidRPr="00060A12">
        <w:rPr>
          <w:color w:val="000000"/>
        </w:rPr>
        <w:tab/>
        <w:t xml:space="preserve">magassága nem haladhatja meg a termőföld felső síkjától </w:t>
      </w:r>
      <w:r w:rsidRPr="00060A12">
        <w:rPr>
          <w:color w:val="000000"/>
        </w:rPr>
        <w:tab/>
        <w:t xml:space="preserve">számított 15 </w:t>
      </w:r>
      <w:r w:rsidRPr="00060A12">
        <w:rPr>
          <w:color w:val="000000"/>
        </w:rPr>
        <w:tab/>
        <w:t>centimétert</w:t>
      </w:r>
      <w:r>
        <w:rPr>
          <w:color w:val="000000"/>
        </w:rPr>
        <w:t>.</w:t>
      </w:r>
    </w:p>
    <w:p w:rsidR="00274752" w:rsidRPr="00060A12" w:rsidRDefault="00274752" w:rsidP="00A26BF3">
      <w:pPr>
        <w:pStyle w:val="NormlWeb"/>
        <w:tabs>
          <w:tab w:val="left" w:pos="142"/>
          <w:tab w:val="left" w:pos="284"/>
        </w:tabs>
        <w:spacing w:before="0" w:beforeAutospacing="0" w:after="120" w:afterAutospacing="0"/>
        <w:jc w:val="both"/>
        <w:rPr>
          <w:color w:val="000000"/>
        </w:rPr>
      </w:pPr>
      <w:r w:rsidRPr="00060A12">
        <w:rPr>
          <w:color w:val="000000"/>
        </w:rPr>
        <w:t xml:space="preserve">(3) </w:t>
      </w:r>
      <w:r w:rsidRPr="00060A12">
        <w:rPr>
          <w:color w:val="000000"/>
        </w:rPr>
        <w:tab/>
        <w:t>A (2) bekezdésben foglalt kötelezettség az alábbiakban meghatározott közterületrészekre terjednek ki:</w:t>
      </w:r>
    </w:p>
    <w:p w:rsidR="00274752" w:rsidRPr="00060A12" w:rsidRDefault="00274752" w:rsidP="00A26BF3">
      <w:pPr>
        <w:pStyle w:val="NormlWeb"/>
        <w:tabs>
          <w:tab w:val="left" w:pos="142"/>
          <w:tab w:val="left" w:pos="284"/>
        </w:tabs>
        <w:spacing w:before="0" w:beforeAutospacing="0" w:after="120" w:afterAutospacing="0"/>
        <w:ind w:left="709"/>
        <w:jc w:val="both"/>
        <w:rPr>
          <w:color w:val="000000"/>
        </w:rPr>
      </w:pPr>
      <w:r w:rsidRPr="00060A12">
        <w:rPr>
          <w:color w:val="000000"/>
        </w:rPr>
        <w:t xml:space="preserve">a) </w:t>
      </w:r>
      <w:r w:rsidRPr="00060A12">
        <w:rPr>
          <w:color w:val="000000"/>
        </w:rPr>
        <w:tab/>
        <w:t xml:space="preserve">általános esetben az ingatlan előtt az úttestig terjedő teljes terület, </w:t>
      </w:r>
      <w:r w:rsidRPr="00060A12">
        <w:rPr>
          <w:color w:val="000000"/>
        </w:rPr>
        <w:tab/>
        <w:t xml:space="preserve">úszótelkes </w:t>
      </w:r>
      <w:r w:rsidRPr="00060A12">
        <w:rPr>
          <w:color w:val="000000"/>
        </w:rPr>
        <w:tab/>
        <w:t xml:space="preserve">ingatlanok esetén a két telekingatlan közötti terület fele része- kivéve a </w:t>
      </w:r>
      <w:r w:rsidRPr="00060A12">
        <w:rPr>
          <w:color w:val="000000"/>
        </w:rPr>
        <w:tab/>
        <w:t>rendszeres parkfenntartásba bevont terülteket.</w:t>
      </w:r>
    </w:p>
    <w:p w:rsidR="00274752" w:rsidRPr="00060A12" w:rsidRDefault="00274752" w:rsidP="00A26BF3">
      <w:pPr>
        <w:pStyle w:val="NormlWeb"/>
        <w:tabs>
          <w:tab w:val="left" w:pos="142"/>
          <w:tab w:val="left" w:pos="284"/>
        </w:tabs>
        <w:spacing w:before="0" w:beforeAutospacing="0" w:after="120" w:afterAutospacing="0"/>
        <w:ind w:left="709"/>
        <w:jc w:val="both"/>
        <w:rPr>
          <w:color w:val="000000"/>
        </w:rPr>
      </w:pPr>
      <w:r w:rsidRPr="00060A12">
        <w:rPr>
          <w:color w:val="000000"/>
        </w:rPr>
        <w:t xml:space="preserve">b) </w:t>
      </w:r>
      <w:r w:rsidRPr="00060A12">
        <w:rPr>
          <w:color w:val="000000"/>
        </w:rPr>
        <w:tab/>
        <w:t xml:space="preserve">tömbházak esetén, a járda vagy egyéb burkolt felület és az ingatlan közéeső </w:t>
      </w:r>
      <w:r w:rsidRPr="00060A12">
        <w:rPr>
          <w:color w:val="000000"/>
        </w:rPr>
        <w:tab/>
        <w:t>zöldfelület.</w:t>
      </w:r>
    </w:p>
    <w:p w:rsidR="00274752" w:rsidRPr="00060A12" w:rsidRDefault="00274752" w:rsidP="00A26BF3">
      <w:pPr>
        <w:pStyle w:val="NormlWeb"/>
        <w:tabs>
          <w:tab w:val="left" w:pos="142"/>
          <w:tab w:val="left" w:pos="284"/>
        </w:tabs>
        <w:spacing w:before="0" w:beforeAutospacing="0" w:after="120" w:afterAutospacing="0"/>
        <w:ind w:left="709"/>
        <w:jc w:val="both"/>
        <w:rPr>
          <w:color w:val="000000"/>
        </w:rPr>
      </w:pPr>
      <w:r w:rsidRPr="00060A12">
        <w:rPr>
          <w:color w:val="000000"/>
        </w:rPr>
        <w:t xml:space="preserve">c) </w:t>
      </w:r>
      <w:r w:rsidRPr="00060A12">
        <w:rPr>
          <w:color w:val="000000"/>
        </w:rPr>
        <w:tab/>
        <w:t xml:space="preserve">az ingatlan előtt lévő járdaszakasz valamint úszótelkes ingatlanok esetén a két </w:t>
      </w:r>
      <w:r w:rsidRPr="00060A12">
        <w:rPr>
          <w:color w:val="000000"/>
        </w:rPr>
        <w:tab/>
        <w:t>telekingatlan közötti járdaszakasz fele része.</w:t>
      </w:r>
    </w:p>
    <w:p w:rsidR="00274752" w:rsidRPr="00060A12" w:rsidRDefault="00274752" w:rsidP="00A26BF3">
      <w:pPr>
        <w:pStyle w:val="NormlWeb"/>
        <w:tabs>
          <w:tab w:val="left" w:pos="142"/>
          <w:tab w:val="left" w:pos="284"/>
          <w:tab w:val="left" w:pos="709"/>
        </w:tabs>
        <w:spacing w:before="0" w:beforeAutospacing="0" w:after="120" w:afterAutospacing="0"/>
        <w:ind w:left="709"/>
        <w:jc w:val="both"/>
        <w:rPr>
          <w:color w:val="000000"/>
        </w:rPr>
      </w:pPr>
      <w:r w:rsidRPr="00060A12">
        <w:rPr>
          <w:color w:val="000000"/>
        </w:rPr>
        <w:t xml:space="preserve">d) </w:t>
      </w:r>
      <w:r w:rsidRPr="00060A12">
        <w:rPr>
          <w:color w:val="000000"/>
        </w:rPr>
        <w:tab/>
        <w:t xml:space="preserve">tömbházaknál az ingatlan előtt lévő járdaszakasz vagy szervízút, ezek </w:t>
      </w:r>
      <w:r w:rsidRPr="00060A12">
        <w:rPr>
          <w:color w:val="000000"/>
        </w:rPr>
        <w:tab/>
        <w:t xml:space="preserve">hiányában 2 méter széles területsáv, a gyalogosközlekedésre szolgáló burkolt </w:t>
      </w:r>
      <w:r w:rsidRPr="00060A12">
        <w:rPr>
          <w:color w:val="000000"/>
        </w:rPr>
        <w:tab/>
        <w:t>felület.</w:t>
      </w:r>
    </w:p>
    <w:p w:rsidR="00274752" w:rsidRPr="00060A12" w:rsidRDefault="00274752" w:rsidP="00A26BF3">
      <w:pPr>
        <w:pStyle w:val="NormlWeb"/>
        <w:tabs>
          <w:tab w:val="left" w:pos="142"/>
          <w:tab w:val="left" w:pos="284"/>
        </w:tabs>
        <w:spacing w:before="0" w:beforeAutospacing="0" w:after="120" w:afterAutospacing="0"/>
        <w:ind w:left="709"/>
        <w:jc w:val="both"/>
        <w:rPr>
          <w:color w:val="000000"/>
        </w:rPr>
      </w:pPr>
      <w:r w:rsidRPr="00060A12">
        <w:rPr>
          <w:color w:val="000000"/>
        </w:rPr>
        <w:t xml:space="preserve">e) </w:t>
      </w:r>
      <w:r w:rsidRPr="00060A12">
        <w:rPr>
          <w:color w:val="000000"/>
        </w:rPr>
        <w:tab/>
        <w:t>társasházhoz tartozó parkolók.</w:t>
      </w:r>
    </w:p>
    <w:p w:rsidR="00274752" w:rsidRPr="00060A12" w:rsidRDefault="00274752" w:rsidP="00A26BF3">
      <w:pPr>
        <w:pStyle w:val="NormlWeb"/>
        <w:tabs>
          <w:tab w:val="left" w:pos="142"/>
          <w:tab w:val="left" w:pos="284"/>
        </w:tabs>
        <w:spacing w:before="0" w:beforeAutospacing="0" w:after="120" w:afterAutospacing="0"/>
        <w:jc w:val="both"/>
        <w:rPr>
          <w:color w:val="000000"/>
        </w:rPr>
      </w:pPr>
      <w:r w:rsidRPr="00060A12">
        <w:rPr>
          <w:color w:val="000000"/>
        </w:rPr>
        <w:t>(4)</w:t>
      </w:r>
      <w:r w:rsidRPr="00060A12">
        <w:rPr>
          <w:rStyle w:val="apple-converted-space"/>
          <w:color w:val="000000"/>
        </w:rPr>
        <w:t> </w:t>
      </w:r>
      <w:r w:rsidRPr="00060A12">
        <w:rPr>
          <w:rStyle w:val="apple-converted-space"/>
          <w:color w:val="000000"/>
        </w:rPr>
        <w:tab/>
      </w:r>
      <w:r w:rsidRPr="00060A12">
        <w:t xml:space="preserve">A közösségi együttélés alapvető szabályaiba ütköző magatartást tanúsít, </w:t>
      </w:r>
      <w:r w:rsidRPr="00060A12">
        <w:rPr>
          <w:color w:val="000000"/>
        </w:rPr>
        <w:t>aki csapadékvíz-elvezető rendszert, kapubejáró alatti átereszt eldugít, eltömít, betemet vagy elzár, és ezzel meggátolja a csapadékvíz akadálymentes elfolyását, illetve aki külterületi csatornát vagy ahhoz kapcsolódó műtárgyat megsemmisít vagy megrongál, és ezzel a víz szabad elfolyását gátolja, továbbá aki a csapadékvizet hatósági engedély nélkül ingatlanáról a közterületre vezet, a közösségi együttélés alapvető szabályaival ellentétes magatartást valósít meg.</w:t>
      </w:r>
    </w:p>
    <w:p w:rsidR="00274752" w:rsidRPr="00060A12" w:rsidRDefault="00274752" w:rsidP="00A26BF3">
      <w:pPr>
        <w:pStyle w:val="NormlWeb"/>
        <w:spacing w:before="0" w:beforeAutospacing="0" w:after="120" w:afterAutospacing="0"/>
        <w:jc w:val="both"/>
        <w:rPr>
          <w:color w:val="000000"/>
        </w:rPr>
      </w:pPr>
      <w:r w:rsidRPr="00060A12">
        <w:rPr>
          <w:color w:val="000000"/>
        </w:rPr>
        <w:t xml:space="preserve">(5) </w:t>
      </w:r>
      <w:r w:rsidRPr="00060A12">
        <w:rPr>
          <w:color w:val="000000"/>
        </w:rPr>
        <w:tab/>
      </w:r>
      <w:r w:rsidRPr="00060A12">
        <w:t>A közösségi együttélés alapvető szabályaiba ütköző magatartást tanúsít, aki z</w:t>
      </w:r>
      <w:r w:rsidRPr="00060A12">
        <w:rPr>
          <w:color w:val="000000"/>
        </w:rPr>
        <w:t>öldterületeken járművel nem az arra a célra kijelölt utakon közlekedik.</w:t>
      </w:r>
    </w:p>
    <w:p w:rsidR="00274752" w:rsidRPr="00060A12" w:rsidRDefault="00274752" w:rsidP="00A26BF3">
      <w:pPr>
        <w:pStyle w:val="NormlWeb"/>
        <w:spacing w:before="0" w:beforeAutospacing="0" w:after="120" w:afterAutospacing="0"/>
        <w:jc w:val="both"/>
        <w:rPr>
          <w:color w:val="000000"/>
        </w:rPr>
      </w:pPr>
      <w:r w:rsidRPr="00060A12">
        <w:rPr>
          <w:color w:val="000000"/>
        </w:rPr>
        <w:t xml:space="preserve">(6) </w:t>
      </w:r>
      <w:r w:rsidRPr="00060A12">
        <w:rPr>
          <w:color w:val="000000"/>
        </w:rPr>
        <w:tab/>
      </w:r>
      <w:r w:rsidRPr="00060A12">
        <w:t>A közösségi együttélés alapvető szabályaiba ütköző magatartást tanúsít, aki az ingatlana előtti közterületen lévő csapadékvíz elvezető vagy szikkasztó árkot rendszeresen nem tisztítja, vagy azt eltömíti, betemeti, megszűnteti.</w:t>
      </w:r>
    </w:p>
    <w:p w:rsidR="00383CF0" w:rsidRPr="00477D62" w:rsidRDefault="00274752" w:rsidP="00383CF0">
      <w:pPr>
        <w:pStyle w:val="NormlWeb"/>
        <w:spacing w:before="0" w:beforeAutospacing="0" w:after="120" w:afterAutospacing="0"/>
        <w:jc w:val="both"/>
        <w:rPr>
          <w:color w:val="000000"/>
        </w:rPr>
      </w:pPr>
      <w:r w:rsidRPr="00060A12">
        <w:rPr>
          <w:color w:val="000000"/>
        </w:rPr>
        <w:t>(7)</w:t>
      </w:r>
      <w:r w:rsidR="00383CF0">
        <w:rPr>
          <w:b/>
          <w:color w:val="000000"/>
          <w:vertAlign w:val="superscript"/>
        </w:rPr>
        <w:t>2</w:t>
      </w:r>
      <w:r w:rsidRPr="00060A12">
        <w:rPr>
          <w:color w:val="000000"/>
        </w:rPr>
        <w:t xml:space="preserve"> </w:t>
      </w:r>
      <w:r w:rsidRPr="00060A12">
        <w:rPr>
          <w:color w:val="000000"/>
        </w:rPr>
        <w:tab/>
      </w:r>
      <w:r w:rsidR="00383CF0" w:rsidRPr="00477D62">
        <w:t xml:space="preserve">A közösségi együttélés alapvető szabályaiba ütköző magatartás </w:t>
      </w:r>
      <w:r w:rsidR="00383CF0" w:rsidRPr="00477D62">
        <w:rPr>
          <w:color w:val="000000"/>
        </w:rPr>
        <w:t>közterületi zöldterületen, azaz az úttesttől valamilyen módon eltérő, szilárd burkolattal el nem látott területen:</w:t>
      </w:r>
    </w:p>
    <w:p w:rsidR="00383CF0" w:rsidRPr="00477D62" w:rsidRDefault="00383CF0" w:rsidP="00383CF0">
      <w:pPr>
        <w:pStyle w:val="NormlWeb"/>
        <w:spacing w:before="0" w:beforeAutospacing="0" w:after="120" w:afterAutospacing="0"/>
        <w:ind w:left="1414" w:hanging="705"/>
        <w:jc w:val="both"/>
        <w:rPr>
          <w:color w:val="000000"/>
        </w:rPr>
      </w:pPr>
      <w:r w:rsidRPr="00477D62">
        <w:rPr>
          <w:rStyle w:val="Kiemels"/>
          <w:i w:val="0"/>
          <w:color w:val="000000"/>
          <w:bdr w:val="none" w:sz="0" w:space="0" w:color="auto" w:frame="1"/>
        </w:rPr>
        <w:t>a)</w:t>
      </w:r>
      <w:r w:rsidRPr="00477D62">
        <w:rPr>
          <w:rStyle w:val="apple-converted-space"/>
          <w:iCs/>
          <w:color w:val="000000"/>
          <w:bdr w:val="none" w:sz="0" w:space="0" w:color="auto" w:frame="1"/>
        </w:rPr>
        <w:tab/>
      </w:r>
      <w:r w:rsidRPr="00477D62">
        <w:rPr>
          <w:color w:val="000000"/>
        </w:rPr>
        <w:t>lévő fákról, növényekről engedély nélkül a virágok szedése, a fák - talaj feletti vagy alatti részeinek - megcsonkítása;</w:t>
      </w:r>
    </w:p>
    <w:p w:rsidR="00383CF0" w:rsidRPr="00477D62" w:rsidRDefault="00383CF0" w:rsidP="00383CF0">
      <w:pPr>
        <w:pStyle w:val="NormlWeb"/>
        <w:spacing w:before="0" w:beforeAutospacing="0" w:after="120" w:afterAutospacing="0"/>
        <w:ind w:left="1414" w:hanging="705"/>
        <w:jc w:val="both"/>
        <w:rPr>
          <w:color w:val="000000"/>
        </w:rPr>
      </w:pPr>
      <w:r w:rsidRPr="00477D62">
        <w:rPr>
          <w:rStyle w:val="Kiemels"/>
          <w:i w:val="0"/>
          <w:color w:val="000000"/>
          <w:bdr w:val="none" w:sz="0" w:space="0" w:color="auto" w:frame="1"/>
        </w:rPr>
        <w:t>b)</w:t>
      </w:r>
      <w:r w:rsidRPr="00477D62">
        <w:rPr>
          <w:rStyle w:val="apple-converted-space"/>
          <w:iCs/>
          <w:color w:val="000000"/>
          <w:bdr w:val="none" w:sz="0" w:space="0" w:color="auto" w:frame="1"/>
        </w:rPr>
        <w:tab/>
      </w:r>
      <w:r w:rsidRPr="00477D62">
        <w:rPr>
          <w:color w:val="000000"/>
        </w:rPr>
        <w:t xml:space="preserve">gépkocsival vagy más járművel történő </w:t>
      </w:r>
      <w:r w:rsidRPr="00477D62">
        <w:rPr>
          <w:color w:val="000000"/>
        </w:rPr>
        <w:tab/>
        <w:t xml:space="preserve">behajtás, beállás, parkolás; kivéve a fenntartással megbízott szolgáltató </w:t>
      </w:r>
      <w:r w:rsidRPr="00477D62">
        <w:rPr>
          <w:color w:val="000000"/>
        </w:rPr>
        <w:tab/>
        <w:t xml:space="preserve">külön </w:t>
      </w:r>
      <w:r w:rsidRPr="00477D62">
        <w:rPr>
          <w:color w:val="000000"/>
        </w:rPr>
        <w:tab/>
        <w:t>tulajdonosi hozzájárulással rendelkező gépjárműveit;</w:t>
      </w:r>
    </w:p>
    <w:p w:rsidR="00383CF0" w:rsidRPr="00477D62" w:rsidRDefault="00383CF0" w:rsidP="00383CF0">
      <w:pPr>
        <w:pStyle w:val="NormlWeb"/>
        <w:spacing w:before="0" w:beforeAutospacing="0" w:after="120" w:afterAutospacing="0"/>
        <w:ind w:left="709"/>
        <w:jc w:val="both"/>
        <w:rPr>
          <w:color w:val="000000"/>
        </w:rPr>
      </w:pPr>
      <w:r w:rsidRPr="00477D62">
        <w:rPr>
          <w:rStyle w:val="Kiemels"/>
          <w:i w:val="0"/>
          <w:color w:val="000000"/>
          <w:bdr w:val="none" w:sz="0" w:space="0" w:color="auto" w:frame="1"/>
        </w:rPr>
        <w:t>c</w:t>
      </w:r>
      <w:r w:rsidRPr="00477D62">
        <w:rPr>
          <w:rStyle w:val="Kiemels"/>
          <w:i w:val="0"/>
          <w:color w:val="000000"/>
          <w:bdr w:val="none" w:sz="0" w:space="0" w:color="auto" w:frame="1"/>
        </w:rPr>
        <w:tab/>
      </w:r>
      <w:r w:rsidRPr="00477D62">
        <w:rPr>
          <w:color w:val="000000"/>
        </w:rPr>
        <w:t>közkifolyónál, kútnál járművet mosni;</w:t>
      </w:r>
    </w:p>
    <w:p w:rsidR="00383CF0" w:rsidRPr="00477D62" w:rsidRDefault="00383CF0" w:rsidP="00383CF0">
      <w:pPr>
        <w:pStyle w:val="NormlWeb"/>
        <w:spacing w:before="0" w:beforeAutospacing="0" w:after="120" w:afterAutospacing="0"/>
        <w:ind w:left="709"/>
        <w:jc w:val="both"/>
        <w:rPr>
          <w:color w:val="000000"/>
        </w:rPr>
      </w:pPr>
      <w:r w:rsidRPr="00477D62">
        <w:rPr>
          <w:rStyle w:val="Kiemels"/>
          <w:i w:val="0"/>
          <w:color w:val="000000"/>
          <w:bdr w:val="none" w:sz="0" w:space="0" w:color="auto" w:frame="1"/>
        </w:rPr>
        <w:t>d)</w:t>
      </w:r>
      <w:r w:rsidRPr="00477D62">
        <w:rPr>
          <w:rStyle w:val="apple-converted-space"/>
          <w:iCs/>
          <w:color w:val="000000"/>
          <w:bdr w:val="none" w:sz="0" w:space="0" w:color="auto" w:frame="1"/>
        </w:rPr>
        <w:tab/>
      </w:r>
      <w:r w:rsidRPr="00477D62">
        <w:rPr>
          <w:color w:val="000000"/>
        </w:rPr>
        <w:t>kempingezni, nem tűzgyújtásra kijelölt helyen tüzet gyújtani;</w:t>
      </w:r>
    </w:p>
    <w:p w:rsidR="00383CF0" w:rsidRPr="00477D62" w:rsidRDefault="00383CF0" w:rsidP="00383CF0">
      <w:pPr>
        <w:pStyle w:val="NormlWeb"/>
        <w:spacing w:before="0" w:beforeAutospacing="0" w:after="120" w:afterAutospacing="0"/>
        <w:ind w:left="709"/>
        <w:jc w:val="both"/>
        <w:rPr>
          <w:color w:val="000000"/>
        </w:rPr>
      </w:pPr>
      <w:r w:rsidRPr="00477D62">
        <w:rPr>
          <w:rStyle w:val="Kiemels"/>
          <w:i w:val="0"/>
          <w:color w:val="000000"/>
          <w:bdr w:val="none" w:sz="0" w:space="0" w:color="auto" w:frame="1"/>
        </w:rPr>
        <w:t>e)</w:t>
      </w:r>
      <w:r w:rsidRPr="00477D62">
        <w:rPr>
          <w:rStyle w:val="apple-converted-space"/>
          <w:iCs/>
          <w:color w:val="000000"/>
          <w:bdr w:val="none" w:sz="0" w:space="0" w:color="auto" w:frame="1"/>
        </w:rPr>
        <w:tab/>
      </w:r>
      <w:r w:rsidRPr="00477D62">
        <w:rPr>
          <w:color w:val="000000"/>
        </w:rPr>
        <w:t>annak fenntartását akadályozó tevékenységet folytatni.</w:t>
      </w:r>
    </w:p>
    <w:p w:rsidR="00274752" w:rsidRPr="00060A12" w:rsidRDefault="00274752" w:rsidP="00477D62">
      <w:pPr>
        <w:pStyle w:val="NormlWeb"/>
        <w:spacing w:before="0" w:beforeAutospacing="0" w:after="120" w:afterAutospacing="0"/>
        <w:jc w:val="both"/>
      </w:pPr>
      <w:r w:rsidRPr="00060A12">
        <w:t xml:space="preserve">(8) </w:t>
      </w:r>
      <w:r w:rsidRPr="00060A12">
        <w:tab/>
        <w:t>Aki gépjárművet helyi rendeletben ütközően közterület-használati hozzájárulás nélkül tárol, a közösségi együttélés alapvető szabályait sértő magatartást valósít meg</w:t>
      </w:r>
      <w:r w:rsidRPr="004B7802">
        <w:t>.</w:t>
      </w:r>
    </w:p>
    <w:p w:rsidR="00274752" w:rsidRPr="00A26BF3" w:rsidRDefault="00274752" w:rsidP="00A26BF3">
      <w:pPr>
        <w:pStyle w:val="Szvegtrzs32"/>
        <w:tabs>
          <w:tab w:val="left" w:pos="142"/>
          <w:tab w:val="left" w:pos="284"/>
        </w:tabs>
        <w:spacing w:after="120"/>
        <w:rPr>
          <w:sz w:val="24"/>
          <w:szCs w:val="24"/>
        </w:rPr>
      </w:pPr>
      <w:r w:rsidRPr="00A26BF3">
        <w:rPr>
          <w:sz w:val="24"/>
          <w:szCs w:val="24"/>
        </w:rPr>
        <w:t>(9)</w:t>
      </w:r>
      <w:r w:rsidRPr="00A26BF3">
        <w:rPr>
          <w:sz w:val="24"/>
          <w:szCs w:val="24"/>
        </w:rPr>
        <w:tab/>
      </w:r>
      <w:r w:rsidRPr="00A26BF3">
        <w:rPr>
          <w:sz w:val="24"/>
          <w:szCs w:val="24"/>
        </w:rPr>
        <w:tab/>
        <w:t xml:space="preserve">Az az ingatlantulajdonos, aki az ingatlana előtt az ónos esőtől, jégtől vagy hótól síkossá vált burkolat folyamatos síkosság-mentesítéséről nem gondoskodik, közösségi együttélés alapvető szabályait sértő magatartást követ el. </w:t>
      </w:r>
    </w:p>
    <w:p w:rsidR="00274752" w:rsidRPr="00A26BF3" w:rsidRDefault="00274752" w:rsidP="00A26BF3">
      <w:pPr>
        <w:pStyle w:val="Szvegtrzs32"/>
        <w:tabs>
          <w:tab w:val="left" w:pos="142"/>
          <w:tab w:val="left" w:pos="284"/>
        </w:tabs>
        <w:spacing w:after="120"/>
        <w:rPr>
          <w:sz w:val="24"/>
          <w:szCs w:val="24"/>
        </w:rPr>
      </w:pPr>
      <w:r w:rsidRPr="00A26BF3">
        <w:rPr>
          <w:sz w:val="24"/>
          <w:szCs w:val="24"/>
        </w:rPr>
        <w:t>(10)</w:t>
      </w:r>
      <w:r w:rsidRPr="00A26BF3">
        <w:rPr>
          <w:sz w:val="24"/>
          <w:szCs w:val="24"/>
        </w:rPr>
        <w:tab/>
        <w:t xml:space="preserve">Aki a hóeltakarítást úgy végzi, hogy azzal folyamatos gépjármű és gyalogosforgalmat akadályozza, közösségi együttélés alapvető szabályait sértő magatartást követ el. </w:t>
      </w:r>
    </w:p>
    <w:p w:rsidR="00274752" w:rsidRPr="00A26BF3" w:rsidRDefault="00274752" w:rsidP="00A26BF3">
      <w:pPr>
        <w:pStyle w:val="Szvegtrzs32"/>
        <w:tabs>
          <w:tab w:val="left" w:pos="142"/>
          <w:tab w:val="left" w:pos="284"/>
        </w:tabs>
        <w:spacing w:after="120"/>
        <w:rPr>
          <w:sz w:val="24"/>
          <w:szCs w:val="24"/>
        </w:rPr>
      </w:pPr>
      <w:r w:rsidRPr="00A26BF3">
        <w:rPr>
          <w:sz w:val="24"/>
          <w:szCs w:val="24"/>
        </w:rPr>
        <w:t>(11)</w:t>
      </w:r>
      <w:r w:rsidRPr="00A26BF3">
        <w:rPr>
          <w:sz w:val="24"/>
          <w:szCs w:val="24"/>
        </w:rPr>
        <w:tab/>
        <w:t>Aki hórakást buszmegállóban, kapu- és kocsibejáróban, gyalogátkelőhelyen, útkereszteződésben helyez el, közösségi együttélés alapvető szabályait sértő magatartást követ el. E rendelkezés nem vonatkozik a hó és síkosság mentesítést végző közszolgáltató ilyen irányú, az alkalmazott technológiából eredő cselekményére (hókotrás).</w:t>
      </w:r>
    </w:p>
    <w:p w:rsidR="00274752" w:rsidRDefault="00274752" w:rsidP="00A26BF3">
      <w:pPr>
        <w:pStyle w:val="NormlWeb"/>
        <w:spacing w:before="0" w:beforeAutospacing="0" w:after="0" w:afterAutospacing="0"/>
        <w:jc w:val="both"/>
      </w:pPr>
      <w:r w:rsidRPr="00060A12">
        <w:rPr>
          <w:color w:val="000000"/>
        </w:rPr>
        <w:t>(</w:t>
      </w:r>
      <w:r>
        <w:rPr>
          <w:color w:val="000000"/>
        </w:rPr>
        <w:t>12</w:t>
      </w:r>
      <w:r w:rsidRPr="00060A12">
        <w:rPr>
          <w:color w:val="000000"/>
        </w:rPr>
        <w:t>)</w:t>
      </w:r>
      <w:r w:rsidR="00383CF0">
        <w:rPr>
          <w:b/>
          <w:color w:val="000000"/>
          <w:vertAlign w:val="superscript"/>
        </w:rPr>
        <w:t>2</w:t>
      </w:r>
      <w:r w:rsidRPr="00060A12">
        <w:rPr>
          <w:color w:val="000000"/>
        </w:rPr>
        <w:t xml:space="preserve"> </w:t>
      </w:r>
      <w:r w:rsidRPr="00060A12">
        <w:rPr>
          <w:color w:val="000000"/>
        </w:rPr>
        <w:tab/>
      </w:r>
      <w:r w:rsidRPr="00060A12">
        <w:t xml:space="preserve">A közösségi együttélés alapvető szabályaiba ütköző magatartást tanúsít, aki </w:t>
      </w:r>
      <w:r w:rsidRPr="009F2F1C">
        <w:t>a szabálysértésekről szóló törvény hatálya alá nem tartozó kolduló, kéregető tevékenység</w:t>
      </w:r>
      <w:r>
        <w:t>et</w:t>
      </w:r>
      <w:r w:rsidRPr="009F2F1C">
        <w:t xml:space="preserve"> folytat</w:t>
      </w:r>
      <w:r>
        <w:t>:</w:t>
      </w:r>
    </w:p>
    <w:p w:rsidR="00274752" w:rsidRPr="00997232" w:rsidRDefault="00274752" w:rsidP="00A26BF3">
      <w:pPr>
        <w:pStyle w:val="NormlWeb"/>
        <w:numPr>
          <w:ilvl w:val="0"/>
          <w:numId w:val="2"/>
        </w:numPr>
        <w:spacing w:before="0" w:beforeAutospacing="0" w:after="0" w:afterAutospacing="0"/>
        <w:ind w:left="851" w:firstLine="0"/>
        <w:rPr>
          <w:bCs/>
          <w:iCs/>
          <w:color w:val="000000"/>
        </w:rPr>
      </w:pPr>
      <w:r w:rsidRPr="00997232">
        <w:rPr>
          <w:bCs/>
          <w:iCs/>
          <w:color w:val="000000"/>
        </w:rPr>
        <w:t xml:space="preserve">a </w:t>
      </w:r>
      <w:r w:rsidR="000E2B82">
        <w:t>IV. Béla Király</w:t>
      </w:r>
      <w:r w:rsidRPr="00997232">
        <w:rPr>
          <w:bCs/>
          <w:iCs/>
          <w:color w:val="000000"/>
        </w:rPr>
        <w:t>, az Aradi vártanúk, a Casalgrande terek teljes területén,</w:t>
      </w:r>
    </w:p>
    <w:p w:rsidR="00274752" w:rsidRPr="00997232" w:rsidRDefault="00274752" w:rsidP="00A26BF3">
      <w:pPr>
        <w:pStyle w:val="NormlWeb"/>
        <w:numPr>
          <w:ilvl w:val="0"/>
          <w:numId w:val="2"/>
        </w:numPr>
        <w:spacing w:after="120"/>
        <w:ind w:left="851" w:firstLine="0"/>
        <w:rPr>
          <w:bCs/>
          <w:iCs/>
          <w:color w:val="000000"/>
        </w:rPr>
      </w:pPr>
      <w:r w:rsidRPr="00997232">
        <w:rPr>
          <w:bCs/>
          <w:iCs/>
          <w:color w:val="000000"/>
        </w:rPr>
        <w:t xml:space="preserve">a gyermekjóléti, gyermekvédelmi, köznevelési, egészségügyi intézmények, </w:t>
      </w:r>
      <w:r>
        <w:rPr>
          <w:bCs/>
          <w:iCs/>
          <w:color w:val="000000"/>
        </w:rPr>
        <w:tab/>
      </w:r>
      <w:r w:rsidRPr="00997232">
        <w:rPr>
          <w:bCs/>
          <w:iCs/>
          <w:color w:val="000000"/>
        </w:rPr>
        <w:t xml:space="preserve">sport-, és </w:t>
      </w:r>
      <w:r>
        <w:rPr>
          <w:bCs/>
          <w:iCs/>
          <w:color w:val="000000"/>
        </w:rPr>
        <w:tab/>
      </w:r>
      <w:r w:rsidRPr="00997232">
        <w:rPr>
          <w:bCs/>
          <w:iCs/>
          <w:color w:val="000000"/>
        </w:rPr>
        <w:t xml:space="preserve">kulturális létesítmények bármely bejáratától számított 100 </w:t>
      </w:r>
      <w:r>
        <w:rPr>
          <w:bCs/>
          <w:iCs/>
          <w:color w:val="000000"/>
        </w:rPr>
        <w:tab/>
      </w:r>
      <w:r w:rsidRPr="00997232">
        <w:rPr>
          <w:bCs/>
          <w:iCs/>
          <w:color w:val="000000"/>
        </w:rPr>
        <w:t xml:space="preserve">méteres távolságon belüli </w:t>
      </w:r>
      <w:r>
        <w:rPr>
          <w:bCs/>
          <w:iCs/>
          <w:color w:val="000000"/>
        </w:rPr>
        <w:tab/>
      </w:r>
      <w:r w:rsidRPr="00997232">
        <w:rPr>
          <w:bCs/>
          <w:iCs/>
          <w:color w:val="000000"/>
        </w:rPr>
        <w:t>területen,</w:t>
      </w:r>
    </w:p>
    <w:p w:rsidR="00274752" w:rsidRPr="00997232" w:rsidRDefault="00274752" w:rsidP="00A26BF3">
      <w:pPr>
        <w:pStyle w:val="NormlWeb"/>
        <w:numPr>
          <w:ilvl w:val="0"/>
          <w:numId w:val="2"/>
        </w:numPr>
        <w:spacing w:after="120"/>
        <w:ind w:left="851" w:firstLine="0"/>
        <w:rPr>
          <w:bCs/>
          <w:iCs/>
          <w:color w:val="000000"/>
        </w:rPr>
      </w:pPr>
      <w:r w:rsidRPr="00997232">
        <w:rPr>
          <w:bCs/>
          <w:iCs/>
          <w:color w:val="000000"/>
        </w:rPr>
        <w:t xml:space="preserve">a parkokban és az ehhez kapcsolódó sétányokon, a játszótereken és azok külső </w:t>
      </w:r>
      <w:r>
        <w:rPr>
          <w:bCs/>
          <w:iCs/>
          <w:color w:val="000000"/>
        </w:rPr>
        <w:tab/>
      </w:r>
      <w:r w:rsidRPr="00997232">
        <w:rPr>
          <w:bCs/>
          <w:iCs/>
          <w:color w:val="000000"/>
        </w:rPr>
        <w:t>határvonalától számított 100 méteres távolságon belüli területen,</w:t>
      </w:r>
    </w:p>
    <w:p w:rsidR="00274752" w:rsidRPr="00997232" w:rsidRDefault="00274752" w:rsidP="00A26BF3">
      <w:pPr>
        <w:pStyle w:val="NormlWeb"/>
        <w:numPr>
          <w:ilvl w:val="0"/>
          <w:numId w:val="2"/>
        </w:numPr>
        <w:spacing w:after="120"/>
        <w:ind w:left="851" w:firstLine="0"/>
        <w:rPr>
          <w:bCs/>
          <w:iCs/>
          <w:color w:val="000000"/>
        </w:rPr>
      </w:pPr>
      <w:r w:rsidRPr="00997232">
        <w:rPr>
          <w:bCs/>
          <w:iCs/>
          <w:color w:val="000000"/>
        </w:rPr>
        <w:t xml:space="preserve">a vasúti közlekedési eszköz és a menetrendszerint közlekedő autóbusz </w:t>
      </w:r>
      <w:r>
        <w:rPr>
          <w:bCs/>
          <w:iCs/>
          <w:color w:val="000000"/>
        </w:rPr>
        <w:tab/>
      </w:r>
      <w:r w:rsidRPr="00997232">
        <w:rPr>
          <w:bCs/>
          <w:iCs/>
          <w:color w:val="000000"/>
        </w:rPr>
        <w:t xml:space="preserve">megállóhelyén </w:t>
      </w:r>
      <w:r>
        <w:rPr>
          <w:bCs/>
          <w:iCs/>
          <w:color w:val="000000"/>
        </w:rPr>
        <w:tab/>
      </w:r>
      <w:r w:rsidRPr="00997232">
        <w:rPr>
          <w:bCs/>
          <w:iCs/>
          <w:color w:val="000000"/>
        </w:rPr>
        <w:t xml:space="preserve">kijelölt utasvárakozó helyen, az állomásokon és azok </w:t>
      </w:r>
      <w:r>
        <w:rPr>
          <w:bCs/>
          <w:iCs/>
          <w:color w:val="000000"/>
        </w:rPr>
        <w:tab/>
      </w:r>
      <w:r w:rsidRPr="00997232">
        <w:rPr>
          <w:bCs/>
          <w:iCs/>
          <w:color w:val="000000"/>
        </w:rPr>
        <w:t xml:space="preserve">határvonalától számított 50 </w:t>
      </w:r>
      <w:r>
        <w:rPr>
          <w:bCs/>
          <w:iCs/>
          <w:color w:val="000000"/>
        </w:rPr>
        <w:tab/>
      </w:r>
      <w:r w:rsidRPr="00997232">
        <w:rPr>
          <w:bCs/>
          <w:iCs/>
          <w:color w:val="000000"/>
        </w:rPr>
        <w:t>méteres távolságon belüli területen,</w:t>
      </w:r>
    </w:p>
    <w:p w:rsidR="00274752" w:rsidRDefault="00274752" w:rsidP="00A26BF3">
      <w:pPr>
        <w:pStyle w:val="NormlWeb"/>
        <w:numPr>
          <w:ilvl w:val="0"/>
          <w:numId w:val="2"/>
        </w:numPr>
        <w:spacing w:after="120"/>
        <w:ind w:left="851" w:firstLine="0"/>
        <w:rPr>
          <w:bCs/>
          <w:iCs/>
          <w:color w:val="000000"/>
        </w:rPr>
      </w:pPr>
      <w:r w:rsidRPr="00997232">
        <w:rPr>
          <w:bCs/>
          <w:iCs/>
          <w:color w:val="000000"/>
        </w:rPr>
        <w:t xml:space="preserve">a köztemetők teljes terültén, valamint ezek külső határvonalától számított 100 </w:t>
      </w:r>
      <w:r>
        <w:rPr>
          <w:bCs/>
          <w:iCs/>
          <w:color w:val="000000"/>
        </w:rPr>
        <w:tab/>
      </w:r>
      <w:r w:rsidRPr="00997232">
        <w:rPr>
          <w:bCs/>
          <w:iCs/>
          <w:color w:val="000000"/>
        </w:rPr>
        <w:t xml:space="preserve">méteres </w:t>
      </w:r>
      <w:r>
        <w:rPr>
          <w:bCs/>
          <w:iCs/>
          <w:color w:val="000000"/>
        </w:rPr>
        <w:t>távolságon belüli területen.</w:t>
      </w:r>
    </w:p>
    <w:p w:rsidR="00274752" w:rsidRPr="00997232" w:rsidRDefault="00274752" w:rsidP="00A26BF3">
      <w:pPr>
        <w:keepLines/>
        <w:numPr>
          <w:ilvl w:val="0"/>
          <w:numId w:val="2"/>
        </w:numPr>
        <w:ind w:left="851" w:firstLine="10"/>
        <w:jc w:val="both"/>
      </w:pPr>
      <w:r w:rsidRPr="00997232">
        <w:t xml:space="preserve">Fő út – Barátság u. -  Vízmű bekötő út –Duna part –Rév u. Fő út által határolt </w:t>
      </w:r>
      <w:r>
        <w:tab/>
      </w:r>
      <w:r w:rsidRPr="00997232">
        <w:t>terület</w:t>
      </w:r>
      <w:r>
        <w:t>en</w:t>
      </w:r>
      <w:r w:rsidRPr="00997232">
        <w:t xml:space="preserve"> </w:t>
      </w:r>
    </w:p>
    <w:p w:rsidR="00274752" w:rsidRPr="00997232" w:rsidRDefault="00274752" w:rsidP="00A26BF3">
      <w:pPr>
        <w:keepLines/>
        <w:numPr>
          <w:ilvl w:val="0"/>
          <w:numId w:val="2"/>
        </w:numPr>
        <w:ind w:left="851" w:firstLine="10"/>
        <w:jc w:val="both"/>
      </w:pPr>
      <w:r w:rsidRPr="00997232">
        <w:t xml:space="preserve">Rév u. – Dunapart – Csiga u. – Pihenő u. – Üdülő sor – Északi u., Alsógödi u., </w:t>
      </w:r>
      <w:r>
        <w:tab/>
      </w:r>
      <w:r w:rsidRPr="00997232">
        <w:t>Rév u. által határolt terület</w:t>
      </w:r>
      <w:r>
        <w:t>en</w:t>
      </w:r>
    </w:p>
    <w:p w:rsidR="00274752" w:rsidRPr="00997232" w:rsidRDefault="00274752" w:rsidP="00A26BF3">
      <w:pPr>
        <w:keepLines/>
        <w:numPr>
          <w:ilvl w:val="0"/>
          <w:numId w:val="2"/>
        </w:numPr>
        <w:ind w:left="851" w:firstLine="10"/>
        <w:jc w:val="both"/>
      </w:pPr>
      <w:r w:rsidRPr="00997232">
        <w:t>Szabadság tér</w:t>
      </w:r>
      <w:r>
        <w:t>en</w:t>
      </w:r>
    </w:p>
    <w:p w:rsidR="00274752" w:rsidRDefault="00274752" w:rsidP="00A26BF3">
      <w:pPr>
        <w:pStyle w:val="Szvegtrzs3"/>
        <w:keepLines/>
        <w:widowControl/>
        <w:numPr>
          <w:ilvl w:val="0"/>
          <w:numId w:val="2"/>
        </w:numPr>
        <w:autoSpaceDE/>
        <w:autoSpaceDN/>
        <w:adjustRightInd/>
        <w:ind w:left="851" w:firstLine="10"/>
        <w:rPr>
          <w:sz w:val="24"/>
          <w:szCs w:val="24"/>
        </w:rPr>
      </w:pPr>
      <w:r w:rsidRPr="00997232">
        <w:rPr>
          <w:sz w:val="24"/>
          <w:szCs w:val="24"/>
        </w:rPr>
        <w:t xml:space="preserve">Budapest - Szob vasútvonal (Könyves Kálmán u.), a Vasút u., Bem József u., a </w:t>
      </w:r>
      <w:r>
        <w:rPr>
          <w:sz w:val="24"/>
          <w:szCs w:val="24"/>
        </w:rPr>
        <w:tab/>
      </w:r>
      <w:r w:rsidRPr="00997232">
        <w:rPr>
          <w:sz w:val="24"/>
          <w:szCs w:val="24"/>
        </w:rPr>
        <w:t xml:space="preserve">Bem József u. 14. (4037 hrsz.) és a Martinovics u. 9. (4035/2 lesz.) déli </w:t>
      </w:r>
      <w:r>
        <w:rPr>
          <w:sz w:val="24"/>
          <w:szCs w:val="24"/>
        </w:rPr>
        <w:tab/>
      </w:r>
      <w:r w:rsidRPr="00997232">
        <w:rPr>
          <w:sz w:val="24"/>
          <w:szCs w:val="24"/>
        </w:rPr>
        <w:t xml:space="preserve">telekhatára - a László u. - a 2. sz. főút, illetve az attól nyugatra levő ún. Felső </w:t>
      </w:r>
      <w:r>
        <w:rPr>
          <w:sz w:val="24"/>
          <w:szCs w:val="24"/>
        </w:rPr>
        <w:tab/>
      </w:r>
      <w:r w:rsidRPr="00997232">
        <w:rPr>
          <w:sz w:val="24"/>
          <w:szCs w:val="24"/>
        </w:rPr>
        <w:t xml:space="preserve">Tabán nyugati határvonala (meglevő belterületi határ) - a </w:t>
      </w:r>
      <w:r w:rsidR="000E2B82">
        <w:rPr>
          <w:sz w:val="24"/>
          <w:szCs w:val="24"/>
        </w:rPr>
        <w:t>Cseresznyés Ernő</w:t>
      </w:r>
      <w:r w:rsidR="000E2B82" w:rsidRPr="00997232">
        <w:rPr>
          <w:sz w:val="24"/>
          <w:szCs w:val="24"/>
        </w:rPr>
        <w:t xml:space="preserve"> </w:t>
      </w:r>
      <w:r w:rsidRPr="00997232">
        <w:rPr>
          <w:sz w:val="24"/>
          <w:szCs w:val="24"/>
        </w:rPr>
        <w:t xml:space="preserve">utca - a 2. sz. </w:t>
      </w:r>
      <w:r>
        <w:rPr>
          <w:sz w:val="24"/>
          <w:szCs w:val="24"/>
        </w:rPr>
        <w:tab/>
      </w:r>
      <w:r w:rsidRPr="00997232">
        <w:rPr>
          <w:sz w:val="24"/>
          <w:szCs w:val="24"/>
        </w:rPr>
        <w:t>főút - a Jókai u. - és a Szent István utca által határolt terület</w:t>
      </w:r>
      <w:r>
        <w:rPr>
          <w:sz w:val="24"/>
          <w:szCs w:val="24"/>
        </w:rPr>
        <w:t>en</w:t>
      </w:r>
      <w:r w:rsidRPr="00997232">
        <w:rPr>
          <w:sz w:val="24"/>
          <w:szCs w:val="24"/>
        </w:rPr>
        <w:t>.</w:t>
      </w:r>
    </w:p>
    <w:p w:rsidR="007825B5" w:rsidRDefault="007825B5" w:rsidP="00477D62">
      <w:pPr>
        <w:pStyle w:val="Szvegtrzs3"/>
        <w:keepLines/>
        <w:widowControl/>
        <w:autoSpaceDE/>
        <w:autoSpaceDN/>
        <w:adjustRightInd/>
        <w:rPr>
          <w:sz w:val="24"/>
          <w:szCs w:val="24"/>
        </w:rPr>
      </w:pPr>
      <w:r>
        <w:rPr>
          <w:sz w:val="24"/>
          <w:szCs w:val="24"/>
        </w:rPr>
        <w:t>(13)</w:t>
      </w:r>
      <w:r w:rsidR="00383CF0">
        <w:rPr>
          <w:b/>
          <w:sz w:val="24"/>
          <w:szCs w:val="24"/>
          <w:vertAlign w:val="superscript"/>
        </w:rPr>
        <w:t>2</w:t>
      </w:r>
      <w:r>
        <w:rPr>
          <w:sz w:val="24"/>
          <w:szCs w:val="24"/>
        </w:rPr>
        <w:t xml:space="preserve">  </w:t>
      </w:r>
      <w:r w:rsidRPr="007825B5">
        <w:rPr>
          <w:sz w:val="24"/>
          <w:szCs w:val="24"/>
        </w:rPr>
        <w:t>A közösségi együttélés alapvető szabályaiba ütköző magatartást tanúsít, aki</w:t>
      </w:r>
      <w:r>
        <w:rPr>
          <w:sz w:val="24"/>
          <w:szCs w:val="24"/>
        </w:rPr>
        <w:t xml:space="preserve"> a várakozási területeket az adott területre irányadó, a helyi rendeletben </w:t>
      </w:r>
      <w:r w:rsidR="00E31EEE">
        <w:rPr>
          <w:sz w:val="24"/>
          <w:szCs w:val="24"/>
        </w:rPr>
        <w:t xml:space="preserve">meghatározott </w:t>
      </w:r>
      <w:r>
        <w:rPr>
          <w:sz w:val="24"/>
          <w:szCs w:val="24"/>
        </w:rPr>
        <w:t>időtartamot meghaladó mértékben használja várakozásra.</w:t>
      </w:r>
    </w:p>
    <w:p w:rsidR="0071183F" w:rsidRDefault="0071183F" w:rsidP="00477D62">
      <w:pPr>
        <w:pStyle w:val="Szvegtrzs3"/>
        <w:keepLines/>
        <w:widowControl/>
        <w:autoSpaceDE/>
        <w:autoSpaceDN/>
        <w:adjustRightInd/>
        <w:rPr>
          <w:sz w:val="24"/>
          <w:szCs w:val="24"/>
        </w:rPr>
      </w:pPr>
      <w:r>
        <w:rPr>
          <w:sz w:val="24"/>
          <w:szCs w:val="24"/>
        </w:rPr>
        <w:t>(14)</w:t>
      </w:r>
      <w:r w:rsidR="00383CF0">
        <w:rPr>
          <w:b/>
          <w:sz w:val="24"/>
          <w:szCs w:val="24"/>
          <w:vertAlign w:val="superscript"/>
        </w:rPr>
        <w:t>2</w:t>
      </w:r>
      <w:r>
        <w:rPr>
          <w:sz w:val="24"/>
          <w:szCs w:val="24"/>
        </w:rPr>
        <w:t xml:space="preserve">  </w:t>
      </w:r>
      <w:r w:rsidRPr="007825B5">
        <w:rPr>
          <w:sz w:val="24"/>
          <w:szCs w:val="24"/>
        </w:rPr>
        <w:t>A közösségi együttélés alapvető szabályaiba ütköző magatartást tanúsít, aki</w:t>
      </w:r>
      <w:r>
        <w:rPr>
          <w:sz w:val="24"/>
          <w:szCs w:val="24"/>
        </w:rPr>
        <w:t xml:space="preserve"> vállalkozás céljára használt 3500 kg legnagyobb megengedett össztömeget meghaladó járművet közúton vagy közterületen a Dunakeszi Polgármesteri Hivatal Lakosságszolgálati Osztálya által kiállított közterület-használati engedély nélkül </w:t>
      </w:r>
      <w:r w:rsidR="008F6386">
        <w:rPr>
          <w:sz w:val="24"/>
          <w:szCs w:val="24"/>
        </w:rPr>
        <w:t xml:space="preserve">00.00 órától 06.00 óráig és 22.00 órától 24.00 óráig </w:t>
      </w:r>
      <w:r>
        <w:rPr>
          <w:sz w:val="24"/>
          <w:szCs w:val="24"/>
        </w:rPr>
        <w:t xml:space="preserve">tárolja. </w:t>
      </w:r>
    </w:p>
    <w:p w:rsidR="0071183F" w:rsidRDefault="0071183F" w:rsidP="0071183F">
      <w:pPr>
        <w:pStyle w:val="Szvegtrzs3"/>
        <w:keepLines/>
        <w:widowControl/>
        <w:autoSpaceDE/>
        <w:autoSpaceDN/>
        <w:adjustRightInd/>
        <w:rPr>
          <w:sz w:val="24"/>
          <w:szCs w:val="24"/>
        </w:rPr>
      </w:pPr>
      <w:r>
        <w:rPr>
          <w:sz w:val="24"/>
          <w:szCs w:val="24"/>
        </w:rPr>
        <w:t>(15)</w:t>
      </w:r>
      <w:r w:rsidR="00383CF0">
        <w:rPr>
          <w:b/>
          <w:sz w:val="24"/>
          <w:szCs w:val="24"/>
          <w:vertAlign w:val="superscript"/>
        </w:rPr>
        <w:t>2</w:t>
      </w:r>
      <w:r>
        <w:rPr>
          <w:sz w:val="24"/>
          <w:szCs w:val="24"/>
        </w:rPr>
        <w:t xml:space="preserve"> </w:t>
      </w:r>
      <w:r w:rsidRPr="007825B5">
        <w:rPr>
          <w:sz w:val="24"/>
          <w:szCs w:val="24"/>
        </w:rPr>
        <w:t>A közösségi együttélés alapvető szabályaiba ütköző magatartást tanúsít, aki</w:t>
      </w:r>
      <w:r>
        <w:rPr>
          <w:sz w:val="24"/>
          <w:szCs w:val="24"/>
        </w:rPr>
        <w:t xml:space="preserve"> közterületen elhelyezett tárgyakon, utcabútorkon rollerezik, kerékpározik, gördeszkázik vagy </w:t>
      </w:r>
      <w:r w:rsidR="00586D3D">
        <w:rPr>
          <w:sz w:val="24"/>
          <w:szCs w:val="24"/>
        </w:rPr>
        <w:t>görkorcsolyázik</w:t>
      </w:r>
      <w:r>
        <w:rPr>
          <w:sz w:val="24"/>
          <w:szCs w:val="24"/>
        </w:rPr>
        <w:t>.</w:t>
      </w:r>
    </w:p>
    <w:p w:rsidR="00586D3D" w:rsidRPr="007825B5" w:rsidRDefault="00586D3D" w:rsidP="00586D3D">
      <w:pPr>
        <w:pStyle w:val="Szvegtrzs3"/>
        <w:keepLines/>
        <w:widowControl/>
        <w:autoSpaceDE/>
        <w:autoSpaceDN/>
        <w:adjustRightInd/>
        <w:rPr>
          <w:sz w:val="24"/>
          <w:szCs w:val="24"/>
        </w:rPr>
      </w:pPr>
      <w:r>
        <w:rPr>
          <w:sz w:val="24"/>
          <w:szCs w:val="24"/>
        </w:rPr>
        <w:t>(16)</w:t>
      </w:r>
      <w:r w:rsidR="00383CF0">
        <w:rPr>
          <w:b/>
          <w:sz w:val="24"/>
          <w:szCs w:val="24"/>
          <w:vertAlign w:val="superscript"/>
        </w:rPr>
        <w:t>2</w:t>
      </w:r>
      <w:r>
        <w:rPr>
          <w:sz w:val="24"/>
          <w:szCs w:val="24"/>
        </w:rPr>
        <w:t xml:space="preserve">  </w:t>
      </w:r>
      <w:r w:rsidRPr="007825B5">
        <w:rPr>
          <w:sz w:val="24"/>
          <w:szCs w:val="24"/>
        </w:rPr>
        <w:t>A közösségi együttélés alapvető szabályaiba ütköző magatartást tanúsít, aki</w:t>
      </w:r>
      <w:r>
        <w:rPr>
          <w:sz w:val="24"/>
          <w:szCs w:val="24"/>
        </w:rPr>
        <w:t xml:space="preserve"> közterületen elhelyezett közösségi, társasházi hulladéktárolóba úgy helyez el hulladékot, hogy az adott közösségnek nem tagja vagy az adott társasháznak nem lakója.</w:t>
      </w:r>
    </w:p>
    <w:p w:rsidR="00274752" w:rsidRPr="00060A12" w:rsidRDefault="00274752" w:rsidP="00A26BF3">
      <w:pPr>
        <w:tabs>
          <w:tab w:val="left" w:pos="142"/>
          <w:tab w:val="left" w:pos="284"/>
          <w:tab w:val="left" w:pos="720"/>
        </w:tabs>
        <w:spacing w:after="120"/>
        <w:jc w:val="both"/>
      </w:pPr>
      <w:r w:rsidRPr="00060A12">
        <w:t>(1</w:t>
      </w:r>
      <w:r w:rsidR="00586D3D">
        <w:t>7</w:t>
      </w:r>
      <w:r w:rsidRPr="00060A12">
        <w:t>)</w:t>
      </w:r>
      <w:r w:rsidR="00383CF0">
        <w:rPr>
          <w:b/>
          <w:vertAlign w:val="superscript"/>
        </w:rPr>
        <w:t>2</w:t>
      </w:r>
      <w:r w:rsidRPr="00060A12">
        <w:tab/>
        <w:t xml:space="preserve">E §. alkalmazásában helyi rendeletnek a Dunakeszi Város Önkormányzatának a közterületek használatáról és rendjéről szabályozásáról szóló 22/2015. (VIII.06.) rendelete </w:t>
      </w:r>
      <w:r w:rsidR="007825B5">
        <w:t xml:space="preserve">és </w:t>
      </w:r>
      <w:r w:rsidR="007825B5" w:rsidRPr="007825B5">
        <w:t xml:space="preserve">Dunakeszi Város Önkormányzata Képviselő-testületének a várakozási terület használatának szabályairól </w:t>
      </w:r>
      <w:r w:rsidR="007825B5">
        <w:t xml:space="preserve">szóló </w:t>
      </w:r>
      <w:r w:rsidR="007825B5" w:rsidRPr="007825B5">
        <w:t xml:space="preserve">16/2017. (VII. 05.) </w:t>
      </w:r>
      <w:r w:rsidR="007825B5">
        <w:t xml:space="preserve">számú </w:t>
      </w:r>
      <w:r w:rsidR="007825B5" w:rsidRPr="007825B5">
        <w:t xml:space="preserve">önkormányzati rendelete </w:t>
      </w:r>
      <w:r w:rsidRPr="00060A12">
        <w:t>tekinthető.</w:t>
      </w:r>
    </w:p>
    <w:p w:rsidR="00274752" w:rsidRPr="00060A12" w:rsidRDefault="00274752" w:rsidP="00A26BF3">
      <w:pPr>
        <w:tabs>
          <w:tab w:val="left" w:pos="142"/>
          <w:tab w:val="left" w:pos="284"/>
        </w:tabs>
        <w:jc w:val="both"/>
      </w:pPr>
    </w:p>
    <w:p w:rsidR="00274752" w:rsidRPr="00060A12" w:rsidRDefault="00274752" w:rsidP="00A26BF3">
      <w:pPr>
        <w:tabs>
          <w:tab w:val="left" w:pos="142"/>
          <w:tab w:val="left" w:pos="284"/>
        </w:tabs>
        <w:jc w:val="center"/>
        <w:rPr>
          <w:b/>
          <w:i/>
        </w:rPr>
      </w:pPr>
      <w:r w:rsidRPr="00060A12">
        <w:rPr>
          <w:b/>
          <w:i/>
        </w:rPr>
        <w:t xml:space="preserve">7. A reklámhordozók, valamint hirdető-berendezések elhelyezésével kapcsolatos </w:t>
      </w:r>
    </w:p>
    <w:p w:rsidR="00274752" w:rsidRPr="00060A12" w:rsidRDefault="00274752" w:rsidP="00A26BF3">
      <w:pPr>
        <w:tabs>
          <w:tab w:val="left" w:pos="142"/>
          <w:tab w:val="left" w:pos="284"/>
        </w:tabs>
        <w:jc w:val="center"/>
        <w:rPr>
          <w:b/>
          <w:i/>
        </w:rPr>
      </w:pPr>
      <w:r w:rsidRPr="00060A12">
        <w:rPr>
          <w:b/>
          <w:i/>
        </w:rPr>
        <w:t>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10.§</w:t>
      </w:r>
    </w:p>
    <w:p w:rsidR="00274752" w:rsidRPr="00060A12" w:rsidRDefault="00274752" w:rsidP="00A26BF3">
      <w:pPr>
        <w:tabs>
          <w:tab w:val="left" w:pos="142"/>
          <w:tab w:val="left" w:pos="284"/>
        </w:tabs>
        <w:jc w:val="both"/>
      </w:pPr>
    </w:p>
    <w:p w:rsidR="00274752" w:rsidRPr="00060A12" w:rsidRDefault="00274752" w:rsidP="00A26BF3">
      <w:pPr>
        <w:tabs>
          <w:tab w:val="left" w:pos="142"/>
          <w:tab w:val="left" w:pos="284"/>
        </w:tabs>
        <w:spacing w:after="120"/>
        <w:jc w:val="both"/>
      </w:pPr>
      <w:r w:rsidRPr="00060A12">
        <w:t>(1)</w:t>
      </w:r>
      <w:r w:rsidRPr="00060A12">
        <w:tab/>
      </w:r>
      <w:r w:rsidRPr="00060A12">
        <w:tab/>
        <w:t>A közösségi együttélés alapvető szabályaiba ütköző magatartást</w:t>
      </w:r>
      <w:r>
        <w:t xml:space="preserve"> </w:t>
      </w:r>
      <w:r w:rsidRPr="00060A12">
        <w:t>tanúsít az a reklámozó, valamint a reklámhordozó tulajdonosa, aki reklámot vagy reklámhordozót a helyi rendeletbe ütköző módon helyez ki. Úgyszintén az is, aki a kihelyezett utcanév és útbaigazító táblákat</w:t>
      </w:r>
      <w:r w:rsidR="009C4974">
        <w:t>, emlékműveket, emléklapokat</w:t>
      </w:r>
      <w:r w:rsidRPr="00060A12">
        <w:t xml:space="preserve"> helyükről elmozdítja, vagy azokat megváltoztatja</w:t>
      </w:r>
      <w:r w:rsidR="00586D3D">
        <w:t xml:space="preserve"> vagy eltakarja</w:t>
      </w:r>
      <w:r w:rsidRPr="00060A12">
        <w:t xml:space="preserve">. </w:t>
      </w:r>
    </w:p>
    <w:p w:rsidR="00274752" w:rsidRPr="0071183F" w:rsidRDefault="00274752" w:rsidP="0071183F">
      <w:pPr>
        <w:tabs>
          <w:tab w:val="left" w:pos="0"/>
          <w:tab w:val="left" w:pos="142"/>
        </w:tabs>
        <w:spacing w:after="120"/>
        <w:jc w:val="both"/>
      </w:pPr>
      <w:r w:rsidRPr="00060A12">
        <w:t>(2)</w:t>
      </w:r>
      <w:r w:rsidRPr="00060A12">
        <w:tab/>
        <w:t xml:space="preserve">E §. alkalmazásában helyi rendeletnek a Dunakeszi Város Önkormányzatának a </w:t>
      </w:r>
      <w:r w:rsidR="0071183F" w:rsidRPr="0071183F">
        <w:t>településkép</w:t>
      </w:r>
      <w:r w:rsidR="000A7EC8">
        <w:t xml:space="preserve"> védelméről </w:t>
      </w:r>
      <w:r w:rsidR="0071183F" w:rsidRPr="0071183F">
        <w:t xml:space="preserve"> </w:t>
      </w:r>
      <w:r w:rsidRPr="00060A12">
        <w:t xml:space="preserve">szóló </w:t>
      </w:r>
      <w:r w:rsidR="0071183F" w:rsidRPr="0071183F">
        <w:t xml:space="preserve">27/2017. (XII. 15.) </w:t>
      </w:r>
      <w:r w:rsidRPr="00060A12">
        <w:t>rendelete tekinthető.</w:t>
      </w:r>
      <w:r w:rsidR="0071183F" w:rsidRPr="0071183F">
        <w:t xml:space="preserve"> </w:t>
      </w:r>
    </w:p>
    <w:p w:rsidR="00274752" w:rsidRPr="00060A12" w:rsidRDefault="00274752" w:rsidP="00A26BF3">
      <w:pPr>
        <w:tabs>
          <w:tab w:val="left" w:pos="142"/>
          <w:tab w:val="left" w:pos="284"/>
        </w:tabs>
        <w:jc w:val="both"/>
      </w:pPr>
    </w:p>
    <w:p w:rsidR="00274752" w:rsidRPr="00060A12" w:rsidRDefault="00274752" w:rsidP="00A26BF3">
      <w:pPr>
        <w:tabs>
          <w:tab w:val="left" w:pos="142"/>
          <w:tab w:val="left" w:pos="284"/>
        </w:tabs>
        <w:jc w:val="center"/>
        <w:rPr>
          <w:b/>
          <w:i/>
        </w:rPr>
      </w:pPr>
      <w:r w:rsidRPr="00060A12">
        <w:rPr>
          <w:b/>
          <w:i/>
        </w:rPr>
        <w:t>8.  A temető rendjének megsértésével kapcsolatos 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11.§</w:t>
      </w:r>
    </w:p>
    <w:p w:rsidR="00274752" w:rsidRPr="00060A12" w:rsidRDefault="00274752" w:rsidP="00A26BF3">
      <w:pPr>
        <w:tabs>
          <w:tab w:val="left" w:pos="142"/>
          <w:tab w:val="left" w:pos="284"/>
        </w:tabs>
        <w:jc w:val="center"/>
        <w:rPr>
          <w:b/>
        </w:rPr>
      </w:pPr>
    </w:p>
    <w:p w:rsidR="00274752" w:rsidRPr="00060A12" w:rsidRDefault="00274752" w:rsidP="00A26BF3">
      <w:pPr>
        <w:numPr>
          <w:ilvl w:val="0"/>
          <w:numId w:val="24"/>
        </w:numPr>
        <w:tabs>
          <w:tab w:val="clear" w:pos="1065"/>
          <w:tab w:val="left" w:pos="142"/>
          <w:tab w:val="left" w:pos="284"/>
          <w:tab w:val="num" w:pos="900"/>
        </w:tabs>
        <w:spacing w:after="120"/>
        <w:ind w:left="0" w:firstLine="0"/>
        <w:jc w:val="both"/>
      </w:pPr>
      <w:r w:rsidRPr="00060A12">
        <w:tab/>
        <w:t>A közösségi együttélés alapvető szabályaiba ütköző magatartást tanúsít az, aki</w:t>
      </w:r>
    </w:p>
    <w:p w:rsidR="00274752" w:rsidRPr="00060A12" w:rsidRDefault="00274752" w:rsidP="00A26BF3">
      <w:pPr>
        <w:numPr>
          <w:ilvl w:val="1"/>
          <w:numId w:val="24"/>
        </w:numPr>
        <w:tabs>
          <w:tab w:val="left" w:pos="142"/>
          <w:tab w:val="left" w:pos="284"/>
        </w:tabs>
        <w:spacing w:after="120"/>
        <w:ind w:left="851" w:firstLine="0"/>
        <w:jc w:val="both"/>
      </w:pPr>
      <w:r w:rsidRPr="00060A12">
        <w:t xml:space="preserve">a temetőben a hely csendjét sérti, nem a kegyeletnek megfelelő magatartást </w:t>
      </w:r>
      <w:r w:rsidRPr="00060A12">
        <w:tab/>
        <w:t xml:space="preserve">tanúsít (különösen hangoskodik, zajt kelt, hiányos öltözékben jelenik meg), </w:t>
      </w:r>
      <w:r w:rsidRPr="00060A12">
        <w:tab/>
        <w:t>továbbá viselkedésével a temetési szertartások rendjét megzavarja.</w:t>
      </w:r>
    </w:p>
    <w:p w:rsidR="00274752" w:rsidRPr="00060A12" w:rsidRDefault="00274752" w:rsidP="00A26BF3">
      <w:pPr>
        <w:numPr>
          <w:ilvl w:val="1"/>
          <w:numId w:val="24"/>
        </w:numPr>
        <w:tabs>
          <w:tab w:val="left" w:pos="142"/>
          <w:tab w:val="left" w:pos="284"/>
        </w:tabs>
        <w:spacing w:after="120"/>
        <w:ind w:left="851" w:firstLine="0"/>
        <w:jc w:val="both"/>
      </w:pPr>
      <w:r w:rsidRPr="00060A12">
        <w:t>a temető területén kegyeleti jelleget sértő tárgyat helyez el.</w:t>
      </w:r>
    </w:p>
    <w:p w:rsidR="00274752" w:rsidRPr="00060A12" w:rsidRDefault="00274752" w:rsidP="00A26BF3">
      <w:pPr>
        <w:numPr>
          <w:ilvl w:val="1"/>
          <w:numId w:val="24"/>
        </w:numPr>
        <w:tabs>
          <w:tab w:val="left" w:pos="142"/>
          <w:tab w:val="left" w:pos="284"/>
        </w:tabs>
        <w:spacing w:after="120"/>
        <w:ind w:left="851" w:firstLine="0"/>
        <w:jc w:val="both"/>
      </w:pPr>
      <w:r w:rsidRPr="00060A12">
        <w:t xml:space="preserve">a sírok gondozásán, díszítésén kívüli minden egyéb tevékenységet – annak </w:t>
      </w:r>
      <w:r w:rsidRPr="00060A12">
        <w:tab/>
        <w:t>megkezdése előtt – az üzemeltető részére történő bejelentés nélkül végez.</w:t>
      </w:r>
    </w:p>
    <w:p w:rsidR="00274752" w:rsidRPr="00060A12" w:rsidRDefault="00274752" w:rsidP="00A26BF3">
      <w:pPr>
        <w:numPr>
          <w:ilvl w:val="1"/>
          <w:numId w:val="24"/>
        </w:numPr>
        <w:tabs>
          <w:tab w:val="left" w:pos="142"/>
          <w:tab w:val="left" w:pos="284"/>
        </w:tabs>
        <w:spacing w:after="120"/>
        <w:ind w:left="851" w:firstLine="0"/>
        <w:jc w:val="both"/>
      </w:pPr>
      <w:r w:rsidRPr="00060A12">
        <w:t xml:space="preserve">a temetőbe gépjárművel az üzemeltető alkalmazottjának engedélye nélkül </w:t>
      </w:r>
      <w:r w:rsidRPr="00060A12">
        <w:tab/>
        <w:t xml:space="preserve">behajt, kivéve, ha mozgáskorlátozott vagy mozgáskorlátozott személyt szállít, </w:t>
      </w:r>
      <w:r w:rsidRPr="00060A12">
        <w:tab/>
        <w:t xml:space="preserve">illetve – esetenként – a behajtás és közlekedés láthatóan idős és beteg személy </w:t>
      </w:r>
      <w:r w:rsidRPr="00060A12">
        <w:tab/>
        <w:t xml:space="preserve">érdekében történik, továbbá ott úgy várakozik, hogy a többi sírhely </w:t>
      </w:r>
      <w:r w:rsidRPr="00060A12">
        <w:tab/>
        <w:t>megközelítését, illetve a temetést akadályozza.</w:t>
      </w:r>
    </w:p>
    <w:p w:rsidR="00274752" w:rsidRPr="00060A12" w:rsidRDefault="00274752" w:rsidP="00A26BF3">
      <w:pPr>
        <w:numPr>
          <w:ilvl w:val="1"/>
          <w:numId w:val="24"/>
        </w:numPr>
        <w:tabs>
          <w:tab w:val="left" w:pos="142"/>
          <w:tab w:val="left" w:pos="284"/>
        </w:tabs>
        <w:spacing w:after="120"/>
        <w:ind w:left="851" w:firstLine="0"/>
        <w:jc w:val="both"/>
      </w:pPr>
      <w:r w:rsidRPr="00060A12">
        <w:t xml:space="preserve">a temetőbe az üzemeltető előzetes hozzájárulása nélkül építőanyagot beszállít, </w:t>
      </w:r>
      <w:r w:rsidRPr="00060A12">
        <w:tab/>
        <w:t>építési vagy bontási munkát kezd meg, illetve bontási anyagot szállít el.</w:t>
      </w:r>
    </w:p>
    <w:p w:rsidR="00274752" w:rsidRPr="00060A12" w:rsidRDefault="00274752" w:rsidP="00A26BF3">
      <w:pPr>
        <w:numPr>
          <w:ilvl w:val="0"/>
          <w:numId w:val="24"/>
        </w:numPr>
        <w:tabs>
          <w:tab w:val="clear" w:pos="1065"/>
          <w:tab w:val="left" w:pos="142"/>
          <w:tab w:val="left" w:pos="284"/>
          <w:tab w:val="num" w:pos="900"/>
        </w:tabs>
        <w:spacing w:after="120"/>
        <w:ind w:left="0" w:firstLine="0"/>
        <w:jc w:val="both"/>
      </w:pPr>
      <w:r w:rsidRPr="00060A12">
        <w:tab/>
        <w:t>E §. alkalmazásában helyi rendeletnek a Dunakeszi Város Önkormányzatának a temetőkről és temetkezési tevékenységről szóló 1/2006. (VI.30.) rendelete tekinthető.</w:t>
      </w:r>
    </w:p>
    <w:p w:rsidR="00274752" w:rsidRPr="00060A12" w:rsidRDefault="00274752" w:rsidP="00A26BF3">
      <w:pPr>
        <w:tabs>
          <w:tab w:val="left" w:pos="142"/>
          <w:tab w:val="left" w:pos="284"/>
        </w:tabs>
        <w:jc w:val="both"/>
      </w:pPr>
    </w:p>
    <w:p w:rsidR="00274752" w:rsidRPr="00060A12" w:rsidRDefault="00274752" w:rsidP="00A26BF3">
      <w:pPr>
        <w:tabs>
          <w:tab w:val="left" w:pos="142"/>
          <w:tab w:val="left" w:pos="284"/>
        </w:tabs>
        <w:jc w:val="center"/>
        <w:rPr>
          <w:b/>
          <w:i/>
        </w:rPr>
      </w:pPr>
      <w:r w:rsidRPr="00060A12">
        <w:rPr>
          <w:b/>
          <w:i/>
        </w:rPr>
        <w:t>9. A helyi zajvédelmi szabályok megsértésével kapcsolatos 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12.§</w:t>
      </w:r>
    </w:p>
    <w:p w:rsidR="00274752" w:rsidRPr="00060A12" w:rsidRDefault="00274752" w:rsidP="00A26BF3">
      <w:pPr>
        <w:tabs>
          <w:tab w:val="left" w:pos="142"/>
          <w:tab w:val="left" w:pos="284"/>
        </w:tabs>
        <w:jc w:val="center"/>
        <w:rPr>
          <w:b/>
        </w:rPr>
      </w:pPr>
    </w:p>
    <w:p w:rsidR="00274752" w:rsidRPr="00060A12" w:rsidRDefault="00274752" w:rsidP="00A26BF3">
      <w:pPr>
        <w:numPr>
          <w:ilvl w:val="0"/>
          <w:numId w:val="25"/>
        </w:numPr>
        <w:tabs>
          <w:tab w:val="clear" w:pos="1065"/>
          <w:tab w:val="left" w:pos="142"/>
          <w:tab w:val="left" w:pos="284"/>
          <w:tab w:val="num" w:pos="900"/>
        </w:tabs>
        <w:spacing w:after="120"/>
        <w:ind w:left="0" w:firstLine="0"/>
        <w:jc w:val="both"/>
      </w:pPr>
      <w:r w:rsidRPr="00060A12">
        <w:tab/>
        <w:t xml:space="preserve">A közösségi együttélés alapvető szabályaiba ütköző magatartást tanúsít az, aki kertépítéssel és zöldfelület-fenntartással kapcsolatos, zajkeltő tevékenységet - így különösen gépi faaprítást, kerti traktort működtet </w:t>
      </w:r>
    </w:p>
    <w:p w:rsidR="00274752" w:rsidRPr="00060A12" w:rsidRDefault="00274752" w:rsidP="00A26BF3">
      <w:pPr>
        <w:numPr>
          <w:ilvl w:val="0"/>
          <w:numId w:val="26"/>
        </w:numPr>
        <w:tabs>
          <w:tab w:val="clear" w:pos="1080"/>
          <w:tab w:val="left" w:pos="142"/>
          <w:tab w:val="left" w:pos="284"/>
          <w:tab w:val="num" w:pos="1440"/>
        </w:tabs>
        <w:spacing w:after="120"/>
        <w:ind w:left="851" w:right="283" w:firstLine="0"/>
        <w:jc w:val="both"/>
      </w:pPr>
      <w:r w:rsidRPr="00060A12">
        <w:t>munkanapokon 20.00 óra és 7.00 óra között,</w:t>
      </w:r>
    </w:p>
    <w:p w:rsidR="00274752" w:rsidRPr="00060A12" w:rsidRDefault="00274752" w:rsidP="00A26BF3">
      <w:pPr>
        <w:numPr>
          <w:ilvl w:val="0"/>
          <w:numId w:val="26"/>
        </w:numPr>
        <w:tabs>
          <w:tab w:val="clear" w:pos="1080"/>
          <w:tab w:val="left" w:pos="142"/>
          <w:tab w:val="left" w:pos="284"/>
          <w:tab w:val="num" w:pos="1440"/>
        </w:tabs>
        <w:spacing w:after="120"/>
        <w:ind w:left="851" w:right="283" w:firstLine="0"/>
        <w:jc w:val="both"/>
      </w:pPr>
      <w:r w:rsidRPr="00060A12">
        <w:t>szombaton 0.00 és 8.00 óra, valamint 14.00 és 24.00 óra között,</w:t>
      </w:r>
    </w:p>
    <w:p w:rsidR="00274752" w:rsidRPr="00060A12" w:rsidRDefault="00274752" w:rsidP="00A26BF3">
      <w:pPr>
        <w:numPr>
          <w:ilvl w:val="0"/>
          <w:numId w:val="26"/>
        </w:numPr>
        <w:tabs>
          <w:tab w:val="clear" w:pos="1080"/>
          <w:tab w:val="left" w:pos="142"/>
          <w:tab w:val="left" w:pos="284"/>
          <w:tab w:val="num" w:pos="1440"/>
        </w:tabs>
        <w:spacing w:after="120"/>
        <w:ind w:left="851" w:right="283" w:firstLine="0"/>
        <w:jc w:val="both"/>
      </w:pPr>
      <w:r w:rsidRPr="00060A12">
        <w:t>vasárnapon és ünnepnapokon végez.</w:t>
      </w:r>
    </w:p>
    <w:p w:rsidR="00274752" w:rsidRPr="00060A12" w:rsidRDefault="00274752" w:rsidP="00A26BF3">
      <w:pPr>
        <w:numPr>
          <w:ilvl w:val="0"/>
          <w:numId w:val="25"/>
        </w:numPr>
        <w:tabs>
          <w:tab w:val="clear" w:pos="1065"/>
          <w:tab w:val="left" w:pos="142"/>
          <w:tab w:val="left" w:pos="284"/>
          <w:tab w:val="num" w:pos="900"/>
        </w:tabs>
        <w:spacing w:after="120"/>
        <w:ind w:left="0" w:firstLine="0"/>
        <w:jc w:val="both"/>
      </w:pPr>
      <w:r w:rsidRPr="00060A12">
        <w:tab/>
        <w:t>A közösségi együttélés alapvető szabályaiba ütköző magatartást tanúsít az, aki fűnyírást és azzal kapcsolatos zajkeltő tevékenységet</w:t>
      </w:r>
    </w:p>
    <w:p w:rsidR="00274752" w:rsidRPr="00060A12" w:rsidRDefault="00274752" w:rsidP="00A26BF3">
      <w:pPr>
        <w:numPr>
          <w:ilvl w:val="0"/>
          <w:numId w:val="27"/>
        </w:numPr>
        <w:tabs>
          <w:tab w:val="clear" w:pos="1080"/>
          <w:tab w:val="left" w:pos="142"/>
          <w:tab w:val="left" w:pos="284"/>
          <w:tab w:val="num" w:pos="1620"/>
        </w:tabs>
        <w:spacing w:after="120"/>
        <w:ind w:left="851" w:right="283" w:firstLine="0"/>
        <w:jc w:val="both"/>
      </w:pPr>
      <w:r w:rsidRPr="00060A12">
        <w:t>munkanapokon 20.00 óra és 7.00 óra között,</w:t>
      </w:r>
    </w:p>
    <w:p w:rsidR="00274752" w:rsidRPr="00060A12" w:rsidRDefault="00274752" w:rsidP="00A26BF3">
      <w:pPr>
        <w:numPr>
          <w:ilvl w:val="0"/>
          <w:numId w:val="27"/>
        </w:numPr>
        <w:tabs>
          <w:tab w:val="clear" w:pos="1080"/>
          <w:tab w:val="left" w:pos="142"/>
          <w:tab w:val="left" w:pos="284"/>
          <w:tab w:val="num" w:pos="1620"/>
        </w:tabs>
        <w:spacing w:after="120"/>
        <w:ind w:left="851" w:right="283" w:firstLine="0"/>
        <w:jc w:val="both"/>
      </w:pPr>
      <w:r w:rsidRPr="00060A12">
        <w:t>szombaton, vasárnap és ünnepnapokon 0.00 és 8.00 óra, valamint 12.00-</w:t>
      </w:r>
      <w:r w:rsidRPr="00060A12">
        <w:tab/>
        <w:t>15.00 és 20.00-24.00 óra között végez.</w:t>
      </w:r>
    </w:p>
    <w:p w:rsidR="00274752" w:rsidRPr="00060A12" w:rsidRDefault="00274752" w:rsidP="00A26BF3">
      <w:pPr>
        <w:numPr>
          <w:ilvl w:val="0"/>
          <w:numId w:val="27"/>
        </w:numPr>
        <w:tabs>
          <w:tab w:val="clear" w:pos="1080"/>
          <w:tab w:val="left" w:pos="142"/>
          <w:tab w:val="left" w:pos="284"/>
          <w:tab w:val="num" w:pos="1620"/>
        </w:tabs>
        <w:spacing w:after="120"/>
        <w:ind w:left="851" w:right="283" w:firstLine="0"/>
        <w:jc w:val="both"/>
      </w:pPr>
      <w:r w:rsidRPr="00060A12">
        <w:t>Az (1) és (2) bekezdés rendelkezéseit a közterületeken végzett zöldfelület-</w:t>
      </w:r>
      <w:r w:rsidRPr="00060A12">
        <w:tab/>
        <w:t>fenntartási tevékenységek esetében is alkalmazni kell.</w:t>
      </w:r>
    </w:p>
    <w:p w:rsidR="00274752" w:rsidRPr="00060A12" w:rsidRDefault="00274752" w:rsidP="00A26BF3">
      <w:pPr>
        <w:numPr>
          <w:ilvl w:val="0"/>
          <w:numId w:val="25"/>
        </w:numPr>
        <w:tabs>
          <w:tab w:val="clear" w:pos="1065"/>
          <w:tab w:val="left" w:pos="142"/>
          <w:tab w:val="left" w:pos="284"/>
          <w:tab w:val="left" w:pos="900"/>
        </w:tabs>
        <w:spacing w:after="120"/>
        <w:ind w:left="0" w:right="283" w:firstLine="0"/>
        <w:jc w:val="both"/>
      </w:pPr>
      <w:r w:rsidRPr="00060A12">
        <w:tab/>
        <w:t>A közösségi együttélés alapvető szabályaiba ütköző magatartást tanúsít, aki helyhez kötött vagy mozgó hangerősítő berendezést alkalmazó, szabadtéri műsorszórást közterületen engedély nélkül folytat.</w:t>
      </w:r>
    </w:p>
    <w:p w:rsidR="00274752" w:rsidRPr="00060A12" w:rsidRDefault="00274752" w:rsidP="00A26BF3">
      <w:pPr>
        <w:numPr>
          <w:ilvl w:val="0"/>
          <w:numId w:val="25"/>
        </w:numPr>
        <w:tabs>
          <w:tab w:val="clear" w:pos="1065"/>
          <w:tab w:val="left" w:pos="142"/>
          <w:tab w:val="left" w:pos="284"/>
          <w:tab w:val="left" w:pos="900"/>
        </w:tabs>
        <w:spacing w:after="120"/>
        <w:ind w:left="0" w:right="283" w:firstLine="0"/>
        <w:jc w:val="both"/>
      </w:pPr>
      <w:r w:rsidRPr="00060A12">
        <w:tab/>
        <w:t>A közösségi együttélés alapvető szabályaiba ütköző magatartást tanúsít az, aki mobil szabadtéri hangerősítő berendezést, hangos reklámot közterületen engedély nélkül üzemeltet.</w:t>
      </w:r>
    </w:p>
    <w:p w:rsidR="00274752" w:rsidRPr="00060A12" w:rsidRDefault="00274752" w:rsidP="00A26BF3">
      <w:pPr>
        <w:numPr>
          <w:ilvl w:val="0"/>
          <w:numId w:val="25"/>
        </w:numPr>
        <w:tabs>
          <w:tab w:val="clear" w:pos="1065"/>
          <w:tab w:val="left" w:pos="142"/>
          <w:tab w:val="left" w:pos="284"/>
          <w:tab w:val="left" w:pos="900"/>
        </w:tabs>
        <w:spacing w:after="120"/>
        <w:ind w:left="0" w:right="283" w:firstLine="0"/>
        <w:jc w:val="both"/>
      </w:pPr>
      <w:r w:rsidRPr="00060A12">
        <w:tab/>
        <w:t>A közösségi együttélés alapvető szabályaiba ütköző magatartást tanúsít az, aki szabadtéri koncertet közterületen – az állami, valamint az Önkormányzat által szervezett ünnepségek programjához kapcsolódó koncertek és az Önkormányzat által jóváhagyott rendezvények kivételével –engedély nélkül tart.</w:t>
      </w:r>
    </w:p>
    <w:p w:rsidR="00274752" w:rsidRPr="00060A12" w:rsidRDefault="00274752" w:rsidP="00A26BF3">
      <w:pPr>
        <w:numPr>
          <w:ilvl w:val="0"/>
          <w:numId w:val="25"/>
        </w:numPr>
        <w:tabs>
          <w:tab w:val="clear" w:pos="1065"/>
          <w:tab w:val="left" w:pos="142"/>
          <w:tab w:val="left" w:pos="284"/>
          <w:tab w:val="num" w:pos="900"/>
        </w:tabs>
        <w:spacing w:after="120"/>
        <w:ind w:left="0" w:firstLine="0"/>
        <w:jc w:val="both"/>
      </w:pPr>
      <w:r w:rsidRPr="00060A12">
        <w:tab/>
        <w:t>E §. alkalmazásában helyi rendeletnek a Dunakeszi Város Önkormányzatának a helyi zajvédelem szabályozásáról szóló 19/2009. (III.10.) rendelete tekinthető.</w:t>
      </w:r>
    </w:p>
    <w:p w:rsidR="005963CE" w:rsidRDefault="005963CE" w:rsidP="00A26BF3">
      <w:pPr>
        <w:tabs>
          <w:tab w:val="left" w:pos="142"/>
          <w:tab w:val="left" w:pos="284"/>
          <w:tab w:val="left" w:pos="900"/>
        </w:tabs>
        <w:ind w:right="283"/>
        <w:jc w:val="both"/>
      </w:pPr>
    </w:p>
    <w:p w:rsidR="005963CE" w:rsidRDefault="005963CE" w:rsidP="00A26BF3">
      <w:pPr>
        <w:tabs>
          <w:tab w:val="left" w:pos="142"/>
          <w:tab w:val="left" w:pos="284"/>
          <w:tab w:val="left" w:pos="900"/>
        </w:tabs>
        <w:ind w:right="283"/>
        <w:jc w:val="both"/>
      </w:pPr>
    </w:p>
    <w:p w:rsidR="005963CE" w:rsidRPr="00060A12" w:rsidRDefault="005963CE" w:rsidP="00A26BF3">
      <w:pPr>
        <w:tabs>
          <w:tab w:val="left" w:pos="142"/>
          <w:tab w:val="left" w:pos="284"/>
          <w:tab w:val="left" w:pos="900"/>
        </w:tabs>
        <w:ind w:right="283"/>
        <w:jc w:val="both"/>
      </w:pPr>
    </w:p>
    <w:p w:rsidR="00274752" w:rsidRPr="00060A12" w:rsidRDefault="00274752" w:rsidP="00A26BF3">
      <w:pPr>
        <w:pStyle w:val="Listaszerbekezds"/>
        <w:tabs>
          <w:tab w:val="left" w:pos="142"/>
          <w:tab w:val="left" w:pos="284"/>
        </w:tabs>
        <w:ind w:left="0"/>
        <w:jc w:val="center"/>
        <w:rPr>
          <w:b/>
          <w:i/>
        </w:rPr>
      </w:pPr>
      <w:r w:rsidRPr="00060A12">
        <w:rPr>
          <w:b/>
          <w:i/>
        </w:rPr>
        <w:t xml:space="preserve">10. </w:t>
      </w:r>
      <w:r w:rsidRPr="00060A12">
        <w:rPr>
          <w:b/>
          <w:bCs/>
          <w:i/>
          <w:color w:val="000000"/>
        </w:rPr>
        <w:t xml:space="preserve">Közterületen történő dohányzásra vonatkozó </w:t>
      </w:r>
      <w:r w:rsidRPr="00060A12">
        <w:rPr>
          <w:b/>
          <w:i/>
        </w:rPr>
        <w:t>együttélési szabályok</w:t>
      </w:r>
    </w:p>
    <w:p w:rsidR="00274752" w:rsidRDefault="00274752" w:rsidP="00A26BF3">
      <w:pPr>
        <w:pStyle w:val="Listaszerbekezds"/>
        <w:tabs>
          <w:tab w:val="left" w:pos="142"/>
          <w:tab w:val="left" w:pos="284"/>
        </w:tabs>
        <w:ind w:left="0"/>
        <w:jc w:val="center"/>
        <w:rPr>
          <w:b/>
        </w:rPr>
      </w:pPr>
    </w:p>
    <w:p w:rsidR="00274752" w:rsidRPr="00060A12" w:rsidRDefault="00274752" w:rsidP="00A26BF3">
      <w:pPr>
        <w:pStyle w:val="Listaszerbekezds"/>
        <w:tabs>
          <w:tab w:val="left" w:pos="142"/>
          <w:tab w:val="left" w:pos="284"/>
        </w:tabs>
        <w:ind w:left="0"/>
        <w:jc w:val="center"/>
        <w:rPr>
          <w:b/>
        </w:rPr>
      </w:pPr>
      <w:r w:rsidRPr="00060A12">
        <w:rPr>
          <w:b/>
        </w:rPr>
        <w:t>13.§</w:t>
      </w:r>
    </w:p>
    <w:p w:rsidR="00274752" w:rsidRPr="00060A12" w:rsidRDefault="00274752" w:rsidP="00A26BF3">
      <w:pPr>
        <w:pStyle w:val="Listaszerbekezds"/>
        <w:tabs>
          <w:tab w:val="left" w:pos="142"/>
          <w:tab w:val="left" w:pos="284"/>
        </w:tabs>
        <w:spacing w:after="120"/>
        <w:ind w:left="0"/>
        <w:jc w:val="center"/>
        <w:rPr>
          <w:b/>
        </w:rPr>
      </w:pPr>
    </w:p>
    <w:p w:rsidR="00274752" w:rsidRPr="00060A12" w:rsidRDefault="00274752" w:rsidP="00A26BF3">
      <w:pPr>
        <w:tabs>
          <w:tab w:val="left" w:pos="142"/>
          <w:tab w:val="left" w:pos="284"/>
          <w:tab w:val="left" w:pos="900"/>
        </w:tabs>
        <w:spacing w:after="120"/>
        <w:ind w:right="283"/>
        <w:jc w:val="both"/>
      </w:pPr>
      <w:r w:rsidRPr="00060A12">
        <w:t>(1)</w:t>
      </w:r>
      <w:r w:rsidRPr="00060A12">
        <w:tab/>
      </w:r>
      <w:r w:rsidRPr="00060A12">
        <w:tab/>
        <w:t>A közösségi együttélés alapvető szabályaiba ütköző magatartást tanúsít az, aki közterületen a helyi rendeletbe ütköző módon közterületen dohányzik.</w:t>
      </w:r>
    </w:p>
    <w:p w:rsidR="00274752" w:rsidRPr="00060A12" w:rsidRDefault="00274752" w:rsidP="00A26BF3">
      <w:pPr>
        <w:tabs>
          <w:tab w:val="left" w:pos="142"/>
          <w:tab w:val="left" w:pos="284"/>
          <w:tab w:val="left" w:pos="900"/>
        </w:tabs>
        <w:spacing w:after="120"/>
        <w:ind w:right="283"/>
        <w:jc w:val="both"/>
      </w:pPr>
      <w:r w:rsidRPr="00060A12">
        <w:t>(2)</w:t>
      </w:r>
      <w:r w:rsidRPr="00060A12">
        <w:tab/>
      </w:r>
      <w:r w:rsidRPr="00060A12">
        <w:tab/>
        <w:t>E §. alkalmazásában helyi rendeletnek Dunakeszi Város Önkormányzatának az egyes közterületeken történő dohányzás tilalmáról szóló 39/2009.(VII.01.) önkormányzati rendelete tekinthető.</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III. fejezet</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Záró rendelkezések</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14.§</w:t>
      </w:r>
    </w:p>
    <w:p w:rsidR="00274752" w:rsidRPr="00060A12" w:rsidRDefault="00274752" w:rsidP="00A26BF3">
      <w:pPr>
        <w:tabs>
          <w:tab w:val="left" w:pos="142"/>
          <w:tab w:val="left" w:pos="284"/>
        </w:tabs>
        <w:jc w:val="both"/>
      </w:pPr>
    </w:p>
    <w:p w:rsidR="00274752" w:rsidRPr="00060A12" w:rsidRDefault="00274752" w:rsidP="00A26BF3">
      <w:pPr>
        <w:tabs>
          <w:tab w:val="left" w:pos="142"/>
          <w:tab w:val="left" w:pos="284"/>
        </w:tabs>
        <w:jc w:val="both"/>
      </w:pPr>
      <w:r w:rsidRPr="00060A12">
        <w:t>Jelen rendelet kihirdetését követő 31. napon lép hatályba.</w:t>
      </w:r>
    </w:p>
    <w:p w:rsidR="00274752" w:rsidRDefault="003E0D43" w:rsidP="00021617">
      <w:pPr>
        <w:jc w:val="both"/>
      </w:pPr>
      <w:r>
        <w:fldChar w:fldCharType="begin"/>
      </w:r>
      <w:r>
        <w:fldChar w:fldCharType="end"/>
      </w:r>
    </w:p>
    <w:p w:rsidR="00274752" w:rsidRPr="00E00A28" w:rsidRDefault="00274752" w:rsidP="00021617">
      <w:pPr>
        <w:jc w:val="both"/>
      </w:pPr>
    </w:p>
    <w:p w:rsidR="00274752" w:rsidRPr="00E00A28" w:rsidRDefault="00274752" w:rsidP="00021617">
      <w:pPr>
        <w:ind w:firstLine="708"/>
        <w:jc w:val="both"/>
        <w:rPr>
          <w:b/>
          <w:bCs/>
          <w:color w:val="000000"/>
          <w:spacing w:val="-3"/>
        </w:rPr>
      </w:pPr>
      <w:r w:rsidRPr="00E00A28">
        <w:rPr>
          <w:b/>
          <w:bCs/>
          <w:color w:val="000000"/>
          <w:spacing w:val="-3"/>
        </w:rPr>
        <w:t xml:space="preserve">Dr. Molnár György                                                                      Dióssi Csaba </w:t>
      </w:r>
    </w:p>
    <w:p w:rsidR="00274752" w:rsidRPr="00E00A28" w:rsidRDefault="00274752" w:rsidP="00021617">
      <w:pPr>
        <w:jc w:val="both"/>
        <w:rPr>
          <w:b/>
          <w:bCs/>
          <w:color w:val="000000"/>
          <w:spacing w:val="-3"/>
        </w:rPr>
      </w:pPr>
      <w:r w:rsidRPr="00E00A28">
        <w:rPr>
          <w:b/>
          <w:bCs/>
          <w:color w:val="000000"/>
          <w:spacing w:val="-3"/>
        </w:rPr>
        <w:t>                       jegyző                                                                                    polgármester</w:t>
      </w:r>
    </w:p>
    <w:p w:rsidR="00274752" w:rsidRDefault="00274752" w:rsidP="00021617">
      <w:pPr>
        <w:rPr>
          <w:color w:val="000000"/>
          <w:u w:val="single"/>
        </w:rPr>
      </w:pPr>
    </w:p>
    <w:p w:rsidR="00274752" w:rsidRDefault="00274752" w:rsidP="00021617">
      <w:pPr>
        <w:rPr>
          <w:color w:val="000000"/>
          <w:u w:val="single"/>
        </w:rPr>
      </w:pPr>
    </w:p>
    <w:p w:rsidR="00274752" w:rsidRPr="00E00A28" w:rsidRDefault="00274752" w:rsidP="00021617">
      <w:pPr>
        <w:rPr>
          <w:color w:val="000000"/>
          <w:u w:val="single"/>
        </w:rPr>
      </w:pPr>
      <w:r w:rsidRPr="00E00A28">
        <w:rPr>
          <w:color w:val="000000"/>
          <w:u w:val="single"/>
        </w:rPr>
        <w:t>Kihirdetési záradék:</w:t>
      </w:r>
    </w:p>
    <w:p w:rsidR="00274752" w:rsidRDefault="00274752" w:rsidP="00021617">
      <w:pPr>
        <w:rPr>
          <w:b/>
          <w:bCs/>
          <w:color w:val="000000"/>
        </w:rPr>
      </w:pPr>
      <w:r w:rsidRPr="00E00A28">
        <w:rPr>
          <w:color w:val="000000"/>
        </w:rPr>
        <w:t>Kihirdetve: 2015.(</w:t>
      </w:r>
      <w:r>
        <w:rPr>
          <w:color w:val="000000"/>
        </w:rPr>
        <w:t>XI</w:t>
      </w:r>
      <w:r w:rsidRPr="00E00A28">
        <w:rPr>
          <w:color w:val="000000"/>
        </w:rPr>
        <w:t>. 0</w:t>
      </w:r>
      <w:r>
        <w:rPr>
          <w:color w:val="000000"/>
        </w:rPr>
        <w:t>4</w:t>
      </w:r>
      <w:r w:rsidRPr="00E00A28">
        <w:rPr>
          <w:color w:val="000000"/>
        </w:rPr>
        <w:t>.)</w:t>
      </w:r>
    </w:p>
    <w:p w:rsidR="00274752" w:rsidRDefault="00274752" w:rsidP="00021617">
      <w:pPr>
        <w:rPr>
          <w:b/>
          <w:bCs/>
          <w:color w:val="000000"/>
        </w:rPr>
      </w:pPr>
    </w:p>
    <w:p w:rsidR="00274752" w:rsidRPr="00E00A28" w:rsidRDefault="00274752" w:rsidP="00021617">
      <w:pPr>
        <w:rPr>
          <w:b/>
          <w:bCs/>
          <w:color w:val="000000"/>
        </w:rPr>
      </w:pPr>
    </w:p>
    <w:p w:rsidR="00274752" w:rsidRDefault="00274752" w:rsidP="00477D62">
      <w:pPr>
        <w:ind w:left="5664" w:firstLine="708"/>
        <w:rPr>
          <w:b/>
          <w:bCs/>
          <w:color w:val="000000"/>
        </w:rPr>
      </w:pPr>
      <w:r w:rsidRPr="00E00A28">
        <w:rPr>
          <w:b/>
          <w:bCs/>
          <w:color w:val="000000"/>
        </w:rPr>
        <w:t>Dr. Molnár György</w:t>
      </w:r>
    </w:p>
    <w:p w:rsidR="00274752" w:rsidRDefault="00274752" w:rsidP="000E42E6">
      <w:pPr>
        <w:ind w:firstLine="708"/>
        <w:rPr>
          <w:b/>
          <w:bCs/>
          <w:color w:val="000000"/>
        </w:rPr>
      </w:pPr>
      <w:r w:rsidRPr="00E00A28">
        <w:rPr>
          <w:b/>
          <w:bCs/>
          <w:color w:val="000000"/>
        </w:rPr>
        <w:t> </w:t>
      </w:r>
      <w:r w:rsidR="00D0594E">
        <w:rPr>
          <w:b/>
          <w:bCs/>
          <w:color w:val="000000"/>
        </w:rPr>
        <w:tab/>
      </w:r>
      <w:r w:rsidR="00D0594E">
        <w:rPr>
          <w:b/>
          <w:bCs/>
          <w:color w:val="000000"/>
        </w:rPr>
        <w:tab/>
      </w:r>
      <w:r w:rsidR="00D0594E">
        <w:rPr>
          <w:b/>
          <w:bCs/>
          <w:color w:val="000000"/>
        </w:rPr>
        <w:tab/>
      </w:r>
      <w:r w:rsidR="00D0594E">
        <w:rPr>
          <w:b/>
          <w:bCs/>
          <w:color w:val="000000"/>
        </w:rPr>
        <w:tab/>
      </w:r>
      <w:r w:rsidR="00D0594E">
        <w:rPr>
          <w:b/>
          <w:bCs/>
          <w:color w:val="000000"/>
        </w:rPr>
        <w:tab/>
      </w:r>
      <w:r w:rsidR="00D0594E">
        <w:rPr>
          <w:b/>
          <w:bCs/>
          <w:color w:val="000000"/>
        </w:rPr>
        <w:tab/>
      </w:r>
      <w:r w:rsidR="00D0594E">
        <w:rPr>
          <w:b/>
          <w:bCs/>
          <w:color w:val="000000"/>
        </w:rPr>
        <w:tab/>
      </w:r>
      <w:r w:rsidR="00D0594E">
        <w:rPr>
          <w:b/>
          <w:bCs/>
          <w:color w:val="000000"/>
        </w:rPr>
        <w:tab/>
      </w:r>
      <w:r w:rsidR="00D0594E">
        <w:rPr>
          <w:b/>
          <w:bCs/>
          <w:color w:val="000000"/>
        </w:rPr>
        <w:tab/>
      </w:r>
      <w:r w:rsidRPr="00E00A28">
        <w:rPr>
          <w:b/>
          <w:bCs/>
          <w:color w:val="000000"/>
        </w:rPr>
        <w:t>Jegyző</w:t>
      </w:r>
    </w:p>
    <w:p w:rsidR="003D40F4" w:rsidRDefault="003D40F4" w:rsidP="003D40F4">
      <w:pPr>
        <w:rPr>
          <w:b/>
          <w:bCs/>
          <w:color w:val="000000"/>
        </w:rPr>
      </w:pPr>
    </w:p>
    <w:p w:rsidR="003D40F4" w:rsidRPr="00A171D0" w:rsidRDefault="003D40F4" w:rsidP="003D40F4">
      <w:pPr>
        <w:tabs>
          <w:tab w:val="left" w:pos="-720"/>
        </w:tabs>
        <w:jc w:val="both"/>
        <w:rPr>
          <w:color w:val="000000"/>
          <w:spacing w:val="-3"/>
        </w:rPr>
      </w:pPr>
      <w:r w:rsidRPr="00A171D0">
        <w:rPr>
          <w:color w:val="000000"/>
          <w:spacing w:val="-3"/>
        </w:rPr>
        <w:t>A rendelet egységes szerke</w:t>
      </w:r>
      <w:r>
        <w:rPr>
          <w:color w:val="000000"/>
          <w:spacing w:val="-3"/>
        </w:rPr>
        <w:t>zetbe foglalva: 20</w:t>
      </w:r>
      <w:r w:rsidR="00D0594E">
        <w:rPr>
          <w:color w:val="000000"/>
          <w:spacing w:val="-3"/>
        </w:rPr>
        <w:t>20</w:t>
      </w:r>
      <w:r>
        <w:rPr>
          <w:color w:val="000000"/>
          <w:spacing w:val="-3"/>
        </w:rPr>
        <w:t xml:space="preserve">. </w:t>
      </w:r>
      <w:r w:rsidR="00D0594E">
        <w:rPr>
          <w:color w:val="000000"/>
          <w:spacing w:val="-3"/>
        </w:rPr>
        <w:t>március 16</w:t>
      </w:r>
      <w:r>
        <w:rPr>
          <w:color w:val="000000"/>
          <w:spacing w:val="-3"/>
        </w:rPr>
        <w:t>.</w:t>
      </w:r>
    </w:p>
    <w:p w:rsidR="003D40F4" w:rsidRPr="00A171D0" w:rsidRDefault="003D40F4" w:rsidP="003D40F4">
      <w:pPr>
        <w:tabs>
          <w:tab w:val="left" w:pos="-720"/>
        </w:tabs>
        <w:jc w:val="both"/>
        <w:rPr>
          <w:color w:val="000000"/>
          <w:spacing w:val="-3"/>
        </w:rPr>
      </w:pPr>
    </w:p>
    <w:p w:rsidR="003D40F4" w:rsidRPr="00477D62" w:rsidRDefault="003D40F4" w:rsidP="003D40F4">
      <w:pPr>
        <w:tabs>
          <w:tab w:val="left" w:pos="-720"/>
        </w:tabs>
        <w:jc w:val="both"/>
        <w:rPr>
          <w:b/>
          <w:color w:val="000000"/>
          <w:spacing w:val="-3"/>
        </w:rPr>
      </w:pP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477D62">
        <w:rPr>
          <w:b/>
          <w:color w:val="000000"/>
          <w:spacing w:val="-3"/>
        </w:rPr>
        <w:t>dr. Molnár György</w:t>
      </w:r>
    </w:p>
    <w:p w:rsidR="003D40F4" w:rsidRPr="00477D62" w:rsidRDefault="003D40F4" w:rsidP="003D40F4">
      <w:pPr>
        <w:tabs>
          <w:tab w:val="left" w:pos="-720"/>
        </w:tabs>
        <w:jc w:val="both"/>
        <w:rPr>
          <w:b/>
          <w:color w:val="000000"/>
          <w:spacing w:val="-3"/>
        </w:rPr>
      </w:pP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t>jegyző</w:t>
      </w:r>
    </w:p>
    <w:p w:rsidR="003D40F4" w:rsidRPr="00477D62" w:rsidRDefault="003D40F4" w:rsidP="003D40F4">
      <w:pPr>
        <w:rPr>
          <w:b/>
          <w:color w:val="000000"/>
        </w:rPr>
      </w:pPr>
    </w:p>
    <w:p w:rsidR="003D40F4" w:rsidRDefault="003D40F4" w:rsidP="003D40F4">
      <w:pPr>
        <w:pStyle w:val="Szvegtrzs"/>
        <w:tabs>
          <w:tab w:val="center" w:pos="2340"/>
          <w:tab w:val="center" w:pos="6300"/>
        </w:tabs>
        <w:spacing w:after="0"/>
        <w:jc w:val="both"/>
        <w:rPr>
          <w:b/>
        </w:rPr>
      </w:pPr>
      <w:r w:rsidRPr="004C3C5F">
        <w:rPr>
          <w:b/>
          <w:vertAlign w:val="superscript"/>
        </w:rPr>
        <w:t xml:space="preserve">1 </w:t>
      </w:r>
      <w:r>
        <w:rPr>
          <w:b/>
        </w:rPr>
        <w:t>Módosította a 23/2016. (XI.24</w:t>
      </w:r>
      <w:r w:rsidRPr="004C3C5F">
        <w:rPr>
          <w:b/>
        </w:rPr>
        <w:t>.) Ör.</w:t>
      </w:r>
    </w:p>
    <w:p w:rsidR="00D0594E" w:rsidRDefault="00D0594E" w:rsidP="00D0594E">
      <w:pPr>
        <w:pStyle w:val="Szvegtrzs"/>
        <w:tabs>
          <w:tab w:val="center" w:pos="2340"/>
          <w:tab w:val="center" w:pos="6300"/>
        </w:tabs>
        <w:spacing w:after="0"/>
        <w:jc w:val="both"/>
        <w:rPr>
          <w:b/>
        </w:rPr>
      </w:pPr>
      <w:r>
        <w:rPr>
          <w:b/>
          <w:vertAlign w:val="superscript"/>
        </w:rPr>
        <w:t>2</w:t>
      </w:r>
      <w:r w:rsidRPr="004C3C5F">
        <w:rPr>
          <w:b/>
          <w:vertAlign w:val="superscript"/>
        </w:rPr>
        <w:t xml:space="preserve"> </w:t>
      </w:r>
      <w:r>
        <w:rPr>
          <w:b/>
        </w:rPr>
        <w:t xml:space="preserve">Módosította a </w:t>
      </w:r>
      <w:r>
        <w:rPr>
          <w:b/>
          <w:color w:val="000000" w:themeColor="text1"/>
        </w:rPr>
        <w:t>8</w:t>
      </w:r>
      <w:r w:rsidRPr="00D37428">
        <w:rPr>
          <w:b/>
          <w:color w:val="000000" w:themeColor="text1"/>
        </w:rPr>
        <w:t xml:space="preserve">/2020. (III.06.) </w:t>
      </w:r>
      <w:r w:rsidRPr="004C3C5F">
        <w:rPr>
          <w:b/>
        </w:rPr>
        <w:t>Ör.</w:t>
      </w:r>
    </w:p>
    <w:p w:rsidR="00D0594E" w:rsidRDefault="00D0594E" w:rsidP="003D40F4">
      <w:pPr>
        <w:pStyle w:val="Szvegtrzs"/>
        <w:tabs>
          <w:tab w:val="center" w:pos="2340"/>
          <w:tab w:val="center" w:pos="6300"/>
        </w:tabs>
        <w:spacing w:after="0"/>
        <w:jc w:val="both"/>
        <w:rPr>
          <w:b/>
        </w:rPr>
      </w:pPr>
    </w:p>
    <w:p w:rsidR="003D40F4" w:rsidRPr="00E00A28" w:rsidRDefault="003D40F4" w:rsidP="003D40F4">
      <w:pPr>
        <w:rPr>
          <w:b/>
          <w:bCs/>
          <w:color w:val="000000"/>
        </w:rPr>
      </w:pPr>
    </w:p>
    <w:sectPr w:rsidR="003D40F4" w:rsidRPr="00E00A28" w:rsidSect="003E6C0F">
      <w:headerReference w:type="default" r:id="rId7"/>
      <w:pgSz w:w="11906" w:h="16838"/>
      <w:pgMar w:top="1258" w:right="1417" w:bottom="16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A84" w:rsidRDefault="00F24A84" w:rsidP="005E1B9F">
      <w:r>
        <w:separator/>
      </w:r>
    </w:p>
  </w:endnote>
  <w:endnote w:type="continuationSeparator" w:id="0">
    <w:p w:rsidR="00F24A84" w:rsidRDefault="00F24A84" w:rsidP="005E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A84" w:rsidRDefault="00F24A84" w:rsidP="005E1B9F">
      <w:r>
        <w:separator/>
      </w:r>
    </w:p>
  </w:footnote>
  <w:footnote w:type="continuationSeparator" w:id="0">
    <w:p w:rsidR="00F24A84" w:rsidRDefault="00F24A84" w:rsidP="005E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52" w:rsidRDefault="003E0D43" w:rsidP="002852EE">
    <w:pPr>
      <w:pStyle w:val="lfej"/>
      <w:framePr w:wrap="auto" w:vAnchor="text" w:hAnchor="margin" w:xAlign="center" w:y="1"/>
      <w:rPr>
        <w:rStyle w:val="Oldalszm"/>
        <w:rFonts w:cs="Courier New"/>
      </w:rPr>
    </w:pPr>
    <w:r>
      <w:rPr>
        <w:rStyle w:val="Oldalszm"/>
        <w:rFonts w:cs="Courier New"/>
      </w:rPr>
      <w:fldChar w:fldCharType="begin"/>
    </w:r>
    <w:r w:rsidR="00274752">
      <w:rPr>
        <w:rStyle w:val="Oldalszm"/>
        <w:rFonts w:cs="Courier New"/>
      </w:rPr>
      <w:instrText xml:space="preserve">PAGE  </w:instrText>
    </w:r>
    <w:r>
      <w:rPr>
        <w:rStyle w:val="Oldalszm"/>
        <w:rFonts w:cs="Courier New"/>
      </w:rPr>
      <w:fldChar w:fldCharType="separate"/>
    </w:r>
    <w:r w:rsidR="00063A74">
      <w:rPr>
        <w:rStyle w:val="Oldalszm"/>
        <w:rFonts w:cs="Courier New"/>
        <w:noProof/>
      </w:rPr>
      <w:t>10</w:t>
    </w:r>
    <w:r>
      <w:rPr>
        <w:rStyle w:val="Oldalszm"/>
        <w:rFonts w:cs="Courier New"/>
      </w:rPr>
      <w:fldChar w:fldCharType="end"/>
    </w:r>
  </w:p>
  <w:p w:rsidR="00274752" w:rsidRDefault="0027475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15:restartNumberingAfterBreak="0">
    <w:nsid w:val="001B3F1C"/>
    <w:multiLevelType w:val="hybridMultilevel"/>
    <w:tmpl w:val="49EC4A68"/>
    <w:lvl w:ilvl="0" w:tplc="51209CB4">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2878C6"/>
    <w:multiLevelType w:val="hybridMultilevel"/>
    <w:tmpl w:val="459CFCEA"/>
    <w:lvl w:ilvl="0" w:tplc="040E0017">
      <w:start w:val="1"/>
      <w:numFmt w:val="lowerLetter"/>
      <w:lvlText w:val="%1)"/>
      <w:lvlJc w:val="left"/>
      <w:pPr>
        <w:tabs>
          <w:tab w:val="num" w:pos="1440"/>
        </w:tabs>
        <w:ind w:left="1440" w:hanging="360"/>
      </w:pPr>
      <w:rPr>
        <w:rFonts w:cs="Times New Roman"/>
      </w:rPr>
    </w:lvl>
    <w:lvl w:ilvl="1" w:tplc="040E0019" w:tentative="1">
      <w:start w:val="1"/>
      <w:numFmt w:val="lowerLetter"/>
      <w:lvlText w:val="%2."/>
      <w:lvlJc w:val="left"/>
      <w:pPr>
        <w:tabs>
          <w:tab w:val="num" w:pos="2160"/>
        </w:tabs>
        <w:ind w:left="2160" w:hanging="360"/>
      </w:pPr>
      <w:rPr>
        <w:rFonts w:cs="Times New Roman"/>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3730B3C"/>
    <w:multiLevelType w:val="hybridMultilevel"/>
    <w:tmpl w:val="4EB84528"/>
    <w:lvl w:ilvl="0" w:tplc="CED0763C">
      <w:start w:val="1"/>
      <w:numFmt w:val="decimal"/>
      <w:lvlText w:val="(%1)"/>
      <w:lvlJc w:val="left"/>
      <w:pPr>
        <w:tabs>
          <w:tab w:val="num" w:pos="720"/>
        </w:tabs>
        <w:ind w:left="720" w:hanging="360"/>
      </w:pPr>
      <w:rPr>
        <w:rFonts w:cs="Times New Roman" w:hint="default"/>
      </w:rPr>
    </w:lvl>
    <w:lvl w:ilvl="1" w:tplc="040E0019">
      <w:start w:val="1"/>
      <w:numFmt w:val="lowerLetter"/>
      <w:pStyle w:val="Cmsor2"/>
      <w:lvlText w:val="%2."/>
      <w:lvlJc w:val="left"/>
      <w:pPr>
        <w:tabs>
          <w:tab w:val="num" w:pos="1440"/>
        </w:tabs>
        <w:ind w:left="1440" w:hanging="360"/>
      </w:pPr>
      <w:rPr>
        <w:rFonts w:cs="Times New Roman"/>
      </w:rPr>
    </w:lvl>
    <w:lvl w:ilvl="2" w:tplc="040E001B">
      <w:start w:val="1"/>
      <w:numFmt w:val="lowerRoman"/>
      <w:pStyle w:val="Cmsor3"/>
      <w:lvlText w:val="%3."/>
      <w:lvlJc w:val="right"/>
      <w:pPr>
        <w:tabs>
          <w:tab w:val="num" w:pos="2160"/>
        </w:tabs>
        <w:ind w:left="2160" w:hanging="180"/>
      </w:pPr>
      <w:rPr>
        <w:rFonts w:cs="Times New Roman"/>
      </w:rPr>
    </w:lvl>
    <w:lvl w:ilvl="3" w:tplc="040E000F">
      <w:start w:val="1"/>
      <w:numFmt w:val="decimal"/>
      <w:pStyle w:val="Cmsor4"/>
      <w:lvlText w:val="%4."/>
      <w:lvlJc w:val="left"/>
      <w:pPr>
        <w:tabs>
          <w:tab w:val="num" w:pos="2880"/>
        </w:tabs>
        <w:ind w:left="2880" w:hanging="360"/>
      </w:pPr>
      <w:rPr>
        <w:rFonts w:cs="Times New Roman"/>
      </w:rPr>
    </w:lvl>
    <w:lvl w:ilvl="4" w:tplc="040E0019">
      <w:start w:val="1"/>
      <w:numFmt w:val="lowerLetter"/>
      <w:pStyle w:val="Cmsor5"/>
      <w:lvlText w:val="%5."/>
      <w:lvlJc w:val="left"/>
      <w:pPr>
        <w:tabs>
          <w:tab w:val="num" w:pos="3600"/>
        </w:tabs>
        <w:ind w:left="3600" w:hanging="360"/>
      </w:pPr>
      <w:rPr>
        <w:rFonts w:cs="Times New Roman"/>
      </w:rPr>
    </w:lvl>
    <w:lvl w:ilvl="5" w:tplc="040E001B">
      <w:start w:val="1"/>
      <w:numFmt w:val="lowerRoman"/>
      <w:pStyle w:val="Cmsor6"/>
      <w:lvlText w:val="%6."/>
      <w:lvlJc w:val="right"/>
      <w:pPr>
        <w:tabs>
          <w:tab w:val="num" w:pos="4320"/>
        </w:tabs>
        <w:ind w:left="4320" w:hanging="180"/>
      </w:pPr>
      <w:rPr>
        <w:rFonts w:cs="Times New Roman"/>
      </w:rPr>
    </w:lvl>
    <w:lvl w:ilvl="6" w:tplc="040E000F">
      <w:start w:val="1"/>
      <w:numFmt w:val="decimal"/>
      <w:pStyle w:val="Cmsor7"/>
      <w:lvlText w:val="%7."/>
      <w:lvlJc w:val="left"/>
      <w:pPr>
        <w:tabs>
          <w:tab w:val="num" w:pos="5040"/>
        </w:tabs>
        <w:ind w:left="5040" w:hanging="360"/>
      </w:pPr>
      <w:rPr>
        <w:rFonts w:cs="Times New Roman"/>
      </w:rPr>
    </w:lvl>
    <w:lvl w:ilvl="7" w:tplc="040E0019">
      <w:start w:val="1"/>
      <w:numFmt w:val="lowerLetter"/>
      <w:pStyle w:val="Cmsor8"/>
      <w:lvlText w:val="%8."/>
      <w:lvlJc w:val="left"/>
      <w:pPr>
        <w:tabs>
          <w:tab w:val="num" w:pos="5760"/>
        </w:tabs>
        <w:ind w:left="5760" w:hanging="360"/>
      </w:pPr>
      <w:rPr>
        <w:rFonts w:cs="Times New Roman"/>
      </w:rPr>
    </w:lvl>
    <w:lvl w:ilvl="8" w:tplc="040E001B">
      <w:start w:val="1"/>
      <w:numFmt w:val="lowerRoman"/>
      <w:pStyle w:val="Cmsor9"/>
      <w:lvlText w:val="%9."/>
      <w:lvlJc w:val="right"/>
      <w:pPr>
        <w:tabs>
          <w:tab w:val="num" w:pos="6480"/>
        </w:tabs>
        <w:ind w:left="6480" w:hanging="180"/>
      </w:pPr>
      <w:rPr>
        <w:rFonts w:cs="Times New Roman"/>
      </w:rPr>
    </w:lvl>
  </w:abstractNum>
  <w:abstractNum w:abstractNumId="4" w15:restartNumberingAfterBreak="0">
    <w:nsid w:val="04295602"/>
    <w:multiLevelType w:val="hybridMultilevel"/>
    <w:tmpl w:val="4D2E4D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050830B0"/>
    <w:multiLevelType w:val="hybridMultilevel"/>
    <w:tmpl w:val="8C8EB962"/>
    <w:lvl w:ilvl="0" w:tplc="E74A816A">
      <w:start w:val="1"/>
      <w:numFmt w:val="decimal"/>
      <w:lvlText w:val="(%1)"/>
      <w:lvlJc w:val="left"/>
      <w:pPr>
        <w:tabs>
          <w:tab w:val="num" w:pos="1065"/>
        </w:tabs>
        <w:ind w:left="106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58D128F"/>
    <w:multiLevelType w:val="hybridMultilevel"/>
    <w:tmpl w:val="506009DC"/>
    <w:lvl w:ilvl="0" w:tplc="040E0017">
      <w:start w:val="1"/>
      <w:numFmt w:val="lowerLetter"/>
      <w:lvlText w:val="%1)"/>
      <w:lvlJc w:val="left"/>
      <w:pPr>
        <w:tabs>
          <w:tab w:val="num" w:pos="1440"/>
        </w:tabs>
        <w:ind w:left="1440" w:hanging="360"/>
      </w:pPr>
      <w:rPr>
        <w:rFonts w:cs="Times New Roman"/>
      </w:rPr>
    </w:lvl>
    <w:lvl w:ilvl="1" w:tplc="040E0019" w:tentative="1">
      <w:start w:val="1"/>
      <w:numFmt w:val="lowerLetter"/>
      <w:lvlText w:val="%2."/>
      <w:lvlJc w:val="left"/>
      <w:pPr>
        <w:tabs>
          <w:tab w:val="num" w:pos="2160"/>
        </w:tabs>
        <w:ind w:left="2160" w:hanging="360"/>
      </w:pPr>
      <w:rPr>
        <w:rFonts w:cs="Times New Roman"/>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08BE0D02"/>
    <w:multiLevelType w:val="hybridMultilevel"/>
    <w:tmpl w:val="148CA7CC"/>
    <w:lvl w:ilvl="0" w:tplc="A1CEE56C">
      <w:start w:val="1"/>
      <w:numFmt w:val="decimal"/>
      <w:lvlText w:val="%1."/>
      <w:lvlJc w:val="left"/>
      <w:pPr>
        <w:ind w:left="324" w:hanging="360"/>
      </w:pPr>
      <w:rPr>
        <w:rFonts w:cs="Times New Roman" w:hint="default"/>
      </w:rPr>
    </w:lvl>
    <w:lvl w:ilvl="1" w:tplc="040E0019">
      <w:start w:val="1"/>
      <w:numFmt w:val="lowerLetter"/>
      <w:lvlText w:val="%2."/>
      <w:lvlJc w:val="left"/>
      <w:pPr>
        <w:ind w:left="1044" w:hanging="360"/>
      </w:pPr>
      <w:rPr>
        <w:rFonts w:cs="Times New Roman"/>
      </w:rPr>
    </w:lvl>
    <w:lvl w:ilvl="2" w:tplc="040E001B">
      <w:start w:val="1"/>
      <w:numFmt w:val="lowerRoman"/>
      <w:lvlText w:val="%3."/>
      <w:lvlJc w:val="right"/>
      <w:pPr>
        <w:ind w:left="1764" w:hanging="180"/>
      </w:pPr>
      <w:rPr>
        <w:rFonts w:cs="Times New Roman"/>
      </w:rPr>
    </w:lvl>
    <w:lvl w:ilvl="3" w:tplc="040E000F">
      <w:start w:val="1"/>
      <w:numFmt w:val="decimal"/>
      <w:lvlText w:val="%4."/>
      <w:lvlJc w:val="left"/>
      <w:pPr>
        <w:ind w:left="2484" w:hanging="360"/>
      </w:pPr>
      <w:rPr>
        <w:rFonts w:cs="Times New Roman"/>
      </w:rPr>
    </w:lvl>
    <w:lvl w:ilvl="4" w:tplc="040E0019">
      <w:start w:val="1"/>
      <w:numFmt w:val="lowerLetter"/>
      <w:lvlText w:val="%5."/>
      <w:lvlJc w:val="left"/>
      <w:pPr>
        <w:ind w:left="3204" w:hanging="360"/>
      </w:pPr>
      <w:rPr>
        <w:rFonts w:cs="Times New Roman"/>
      </w:rPr>
    </w:lvl>
    <w:lvl w:ilvl="5" w:tplc="040E001B">
      <w:start w:val="1"/>
      <w:numFmt w:val="lowerRoman"/>
      <w:lvlText w:val="%6."/>
      <w:lvlJc w:val="right"/>
      <w:pPr>
        <w:ind w:left="3924" w:hanging="180"/>
      </w:pPr>
      <w:rPr>
        <w:rFonts w:cs="Times New Roman"/>
      </w:rPr>
    </w:lvl>
    <w:lvl w:ilvl="6" w:tplc="040E000F">
      <w:start w:val="1"/>
      <w:numFmt w:val="decimal"/>
      <w:lvlText w:val="%7."/>
      <w:lvlJc w:val="left"/>
      <w:pPr>
        <w:ind w:left="4644" w:hanging="360"/>
      </w:pPr>
      <w:rPr>
        <w:rFonts w:cs="Times New Roman"/>
      </w:rPr>
    </w:lvl>
    <w:lvl w:ilvl="7" w:tplc="040E0019">
      <w:start w:val="1"/>
      <w:numFmt w:val="lowerLetter"/>
      <w:lvlText w:val="%8."/>
      <w:lvlJc w:val="left"/>
      <w:pPr>
        <w:ind w:left="5364" w:hanging="360"/>
      </w:pPr>
      <w:rPr>
        <w:rFonts w:cs="Times New Roman"/>
      </w:rPr>
    </w:lvl>
    <w:lvl w:ilvl="8" w:tplc="040E001B">
      <w:start w:val="1"/>
      <w:numFmt w:val="lowerRoman"/>
      <w:lvlText w:val="%9."/>
      <w:lvlJc w:val="right"/>
      <w:pPr>
        <w:ind w:left="6084" w:hanging="180"/>
      </w:pPr>
      <w:rPr>
        <w:rFonts w:cs="Times New Roman"/>
      </w:rPr>
    </w:lvl>
  </w:abstractNum>
  <w:abstractNum w:abstractNumId="8" w15:restartNumberingAfterBreak="0">
    <w:nsid w:val="0A3E11D1"/>
    <w:multiLevelType w:val="hybridMultilevel"/>
    <w:tmpl w:val="1A98845E"/>
    <w:lvl w:ilvl="0" w:tplc="3A064586">
      <w:start w:val="1"/>
      <w:numFmt w:val="bullet"/>
      <w:lvlText w:val=""/>
      <w:lvlJc w:val="left"/>
      <w:pPr>
        <w:tabs>
          <w:tab w:val="num" w:pos="284"/>
        </w:tabs>
        <w:ind w:left="510" w:hanging="28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CF5309"/>
    <w:multiLevelType w:val="hybridMultilevel"/>
    <w:tmpl w:val="7B2CBDDA"/>
    <w:lvl w:ilvl="0" w:tplc="040E0017">
      <w:start w:val="1"/>
      <w:numFmt w:val="lowerLetter"/>
      <w:lvlText w:val="%1)"/>
      <w:lvlJc w:val="left"/>
      <w:pPr>
        <w:tabs>
          <w:tab w:val="num" w:pos="1080"/>
        </w:tabs>
        <w:ind w:left="1080" w:hanging="360"/>
      </w:pPr>
      <w:rPr>
        <w:rFonts w:cs="Times New Roman"/>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3F24F04"/>
    <w:multiLevelType w:val="hybridMultilevel"/>
    <w:tmpl w:val="1FBCEEAC"/>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1" w15:restartNumberingAfterBreak="0">
    <w:nsid w:val="1516328B"/>
    <w:multiLevelType w:val="hybridMultilevel"/>
    <w:tmpl w:val="B1E424F8"/>
    <w:lvl w:ilvl="0" w:tplc="E74A816A">
      <w:start w:val="1"/>
      <w:numFmt w:val="decimal"/>
      <w:lvlText w:val="(%1)"/>
      <w:lvlJc w:val="left"/>
      <w:pPr>
        <w:tabs>
          <w:tab w:val="num" w:pos="1065"/>
        </w:tabs>
        <w:ind w:left="106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61841B5"/>
    <w:multiLevelType w:val="hybridMultilevel"/>
    <w:tmpl w:val="066A5A94"/>
    <w:lvl w:ilvl="0" w:tplc="6DC240D4">
      <w:start w:val="3"/>
      <w:numFmt w:val="decimal"/>
      <w:lvlText w:val="(%1)"/>
      <w:lvlJc w:val="left"/>
      <w:pPr>
        <w:ind w:left="1422" w:hanging="360"/>
      </w:pPr>
      <w:rPr>
        <w:rFonts w:cs="Times New Roman" w:hint="default"/>
        <w:b/>
        <w:bCs/>
      </w:rPr>
    </w:lvl>
    <w:lvl w:ilvl="1" w:tplc="040E0019">
      <w:start w:val="1"/>
      <w:numFmt w:val="lowerLetter"/>
      <w:lvlText w:val="%2."/>
      <w:lvlJc w:val="left"/>
      <w:pPr>
        <w:ind w:left="2142" w:hanging="360"/>
      </w:pPr>
      <w:rPr>
        <w:rFonts w:cs="Times New Roman"/>
      </w:rPr>
    </w:lvl>
    <w:lvl w:ilvl="2" w:tplc="040E001B">
      <w:start w:val="1"/>
      <w:numFmt w:val="lowerRoman"/>
      <w:lvlText w:val="%3."/>
      <w:lvlJc w:val="right"/>
      <w:pPr>
        <w:ind w:left="2862" w:hanging="180"/>
      </w:pPr>
      <w:rPr>
        <w:rFonts w:cs="Times New Roman"/>
      </w:rPr>
    </w:lvl>
    <w:lvl w:ilvl="3" w:tplc="040E000F">
      <w:start w:val="1"/>
      <w:numFmt w:val="decimal"/>
      <w:lvlText w:val="%4."/>
      <w:lvlJc w:val="left"/>
      <w:pPr>
        <w:ind w:left="3582" w:hanging="360"/>
      </w:pPr>
      <w:rPr>
        <w:rFonts w:cs="Times New Roman"/>
      </w:rPr>
    </w:lvl>
    <w:lvl w:ilvl="4" w:tplc="040E0019">
      <w:start w:val="1"/>
      <w:numFmt w:val="lowerLetter"/>
      <w:lvlText w:val="%5."/>
      <w:lvlJc w:val="left"/>
      <w:pPr>
        <w:ind w:left="4302" w:hanging="360"/>
      </w:pPr>
      <w:rPr>
        <w:rFonts w:cs="Times New Roman"/>
      </w:rPr>
    </w:lvl>
    <w:lvl w:ilvl="5" w:tplc="040E001B">
      <w:start w:val="1"/>
      <w:numFmt w:val="lowerRoman"/>
      <w:lvlText w:val="%6."/>
      <w:lvlJc w:val="right"/>
      <w:pPr>
        <w:ind w:left="5022" w:hanging="180"/>
      </w:pPr>
      <w:rPr>
        <w:rFonts w:cs="Times New Roman"/>
      </w:rPr>
    </w:lvl>
    <w:lvl w:ilvl="6" w:tplc="040E000F">
      <w:start w:val="1"/>
      <w:numFmt w:val="decimal"/>
      <w:lvlText w:val="%7."/>
      <w:lvlJc w:val="left"/>
      <w:pPr>
        <w:ind w:left="5742" w:hanging="360"/>
      </w:pPr>
      <w:rPr>
        <w:rFonts w:cs="Times New Roman"/>
      </w:rPr>
    </w:lvl>
    <w:lvl w:ilvl="7" w:tplc="040E0019">
      <w:start w:val="1"/>
      <w:numFmt w:val="lowerLetter"/>
      <w:lvlText w:val="%8."/>
      <w:lvlJc w:val="left"/>
      <w:pPr>
        <w:ind w:left="6462" w:hanging="360"/>
      </w:pPr>
      <w:rPr>
        <w:rFonts w:cs="Times New Roman"/>
      </w:rPr>
    </w:lvl>
    <w:lvl w:ilvl="8" w:tplc="040E001B">
      <w:start w:val="1"/>
      <w:numFmt w:val="lowerRoman"/>
      <w:lvlText w:val="%9."/>
      <w:lvlJc w:val="right"/>
      <w:pPr>
        <w:ind w:left="7182" w:hanging="180"/>
      </w:pPr>
      <w:rPr>
        <w:rFonts w:cs="Times New Roman"/>
      </w:rPr>
    </w:lvl>
  </w:abstractNum>
  <w:abstractNum w:abstractNumId="13" w15:restartNumberingAfterBreak="0">
    <w:nsid w:val="27B63C3D"/>
    <w:multiLevelType w:val="hybridMultilevel"/>
    <w:tmpl w:val="8552021C"/>
    <w:lvl w:ilvl="0" w:tplc="040E0017">
      <w:start w:val="1"/>
      <w:numFmt w:val="lowerLetter"/>
      <w:lvlText w:val="%1)"/>
      <w:lvlJc w:val="left"/>
      <w:pPr>
        <w:tabs>
          <w:tab w:val="num" w:pos="2850"/>
        </w:tabs>
        <w:ind w:left="2850" w:hanging="360"/>
      </w:pPr>
      <w:rPr>
        <w:rFonts w:cs="Times New Roman"/>
      </w:rPr>
    </w:lvl>
    <w:lvl w:ilvl="1" w:tplc="37401E4E">
      <w:start w:val="2"/>
      <w:numFmt w:val="decimal"/>
      <w:lvlText w:val="(%2)"/>
      <w:lvlJc w:val="left"/>
      <w:pPr>
        <w:tabs>
          <w:tab w:val="num" w:pos="3570"/>
        </w:tabs>
        <w:ind w:left="3570" w:hanging="360"/>
      </w:pPr>
      <w:rPr>
        <w:rFonts w:cs="Times New Roman" w:hint="default"/>
      </w:rPr>
    </w:lvl>
    <w:lvl w:ilvl="2" w:tplc="040E001B" w:tentative="1">
      <w:start w:val="1"/>
      <w:numFmt w:val="lowerRoman"/>
      <w:lvlText w:val="%3."/>
      <w:lvlJc w:val="right"/>
      <w:pPr>
        <w:tabs>
          <w:tab w:val="num" w:pos="4290"/>
        </w:tabs>
        <w:ind w:left="4290" w:hanging="180"/>
      </w:pPr>
      <w:rPr>
        <w:rFonts w:cs="Times New Roman"/>
      </w:rPr>
    </w:lvl>
    <w:lvl w:ilvl="3" w:tplc="040E000F" w:tentative="1">
      <w:start w:val="1"/>
      <w:numFmt w:val="decimal"/>
      <w:lvlText w:val="%4."/>
      <w:lvlJc w:val="left"/>
      <w:pPr>
        <w:tabs>
          <w:tab w:val="num" w:pos="5010"/>
        </w:tabs>
        <w:ind w:left="5010" w:hanging="360"/>
      </w:pPr>
      <w:rPr>
        <w:rFonts w:cs="Times New Roman"/>
      </w:rPr>
    </w:lvl>
    <w:lvl w:ilvl="4" w:tplc="040E0019" w:tentative="1">
      <w:start w:val="1"/>
      <w:numFmt w:val="lowerLetter"/>
      <w:lvlText w:val="%5."/>
      <w:lvlJc w:val="left"/>
      <w:pPr>
        <w:tabs>
          <w:tab w:val="num" w:pos="5730"/>
        </w:tabs>
        <w:ind w:left="5730" w:hanging="360"/>
      </w:pPr>
      <w:rPr>
        <w:rFonts w:cs="Times New Roman"/>
      </w:rPr>
    </w:lvl>
    <w:lvl w:ilvl="5" w:tplc="040E001B" w:tentative="1">
      <w:start w:val="1"/>
      <w:numFmt w:val="lowerRoman"/>
      <w:lvlText w:val="%6."/>
      <w:lvlJc w:val="right"/>
      <w:pPr>
        <w:tabs>
          <w:tab w:val="num" w:pos="6450"/>
        </w:tabs>
        <w:ind w:left="6450" w:hanging="180"/>
      </w:pPr>
      <w:rPr>
        <w:rFonts w:cs="Times New Roman"/>
      </w:rPr>
    </w:lvl>
    <w:lvl w:ilvl="6" w:tplc="040E000F" w:tentative="1">
      <w:start w:val="1"/>
      <w:numFmt w:val="decimal"/>
      <w:lvlText w:val="%7."/>
      <w:lvlJc w:val="left"/>
      <w:pPr>
        <w:tabs>
          <w:tab w:val="num" w:pos="7170"/>
        </w:tabs>
        <w:ind w:left="7170" w:hanging="360"/>
      </w:pPr>
      <w:rPr>
        <w:rFonts w:cs="Times New Roman"/>
      </w:rPr>
    </w:lvl>
    <w:lvl w:ilvl="7" w:tplc="040E0019" w:tentative="1">
      <w:start w:val="1"/>
      <w:numFmt w:val="lowerLetter"/>
      <w:lvlText w:val="%8."/>
      <w:lvlJc w:val="left"/>
      <w:pPr>
        <w:tabs>
          <w:tab w:val="num" w:pos="7890"/>
        </w:tabs>
        <w:ind w:left="7890" w:hanging="360"/>
      </w:pPr>
      <w:rPr>
        <w:rFonts w:cs="Times New Roman"/>
      </w:rPr>
    </w:lvl>
    <w:lvl w:ilvl="8" w:tplc="040E001B" w:tentative="1">
      <w:start w:val="1"/>
      <w:numFmt w:val="lowerRoman"/>
      <w:lvlText w:val="%9."/>
      <w:lvlJc w:val="right"/>
      <w:pPr>
        <w:tabs>
          <w:tab w:val="num" w:pos="8610"/>
        </w:tabs>
        <w:ind w:left="8610" w:hanging="180"/>
      </w:pPr>
      <w:rPr>
        <w:rFonts w:cs="Times New Roman"/>
      </w:rPr>
    </w:lvl>
  </w:abstractNum>
  <w:abstractNum w:abstractNumId="14" w15:restartNumberingAfterBreak="0">
    <w:nsid w:val="2BB02D36"/>
    <w:multiLevelType w:val="hybridMultilevel"/>
    <w:tmpl w:val="08C03154"/>
    <w:lvl w:ilvl="0" w:tplc="040E0017">
      <w:start w:val="1"/>
      <w:numFmt w:val="lowerLetter"/>
      <w:lvlText w:val="%1)"/>
      <w:lvlJc w:val="left"/>
      <w:pPr>
        <w:ind w:left="4668" w:hanging="360"/>
      </w:pPr>
      <w:rPr>
        <w:rFonts w:cs="Times New Roman" w:hint="default"/>
      </w:rPr>
    </w:lvl>
    <w:lvl w:ilvl="1" w:tplc="040E0019">
      <w:start w:val="1"/>
      <w:numFmt w:val="lowerLetter"/>
      <w:lvlText w:val="%2."/>
      <w:lvlJc w:val="left"/>
      <w:pPr>
        <w:ind w:left="5388" w:hanging="360"/>
      </w:pPr>
      <w:rPr>
        <w:rFonts w:cs="Times New Roman"/>
      </w:rPr>
    </w:lvl>
    <w:lvl w:ilvl="2" w:tplc="040E001B">
      <w:start w:val="1"/>
      <w:numFmt w:val="lowerRoman"/>
      <w:lvlText w:val="%3."/>
      <w:lvlJc w:val="right"/>
      <w:pPr>
        <w:ind w:left="6108" w:hanging="180"/>
      </w:pPr>
      <w:rPr>
        <w:rFonts w:cs="Times New Roman"/>
      </w:rPr>
    </w:lvl>
    <w:lvl w:ilvl="3" w:tplc="040E000F">
      <w:start w:val="1"/>
      <w:numFmt w:val="decimal"/>
      <w:lvlText w:val="%4."/>
      <w:lvlJc w:val="left"/>
      <w:pPr>
        <w:ind w:left="6828" w:hanging="360"/>
      </w:pPr>
      <w:rPr>
        <w:rFonts w:cs="Times New Roman"/>
      </w:rPr>
    </w:lvl>
    <w:lvl w:ilvl="4" w:tplc="040E0019">
      <w:start w:val="1"/>
      <w:numFmt w:val="lowerLetter"/>
      <w:lvlText w:val="%5."/>
      <w:lvlJc w:val="left"/>
      <w:pPr>
        <w:ind w:left="7548" w:hanging="360"/>
      </w:pPr>
      <w:rPr>
        <w:rFonts w:cs="Times New Roman"/>
      </w:rPr>
    </w:lvl>
    <w:lvl w:ilvl="5" w:tplc="040E001B">
      <w:start w:val="1"/>
      <w:numFmt w:val="lowerRoman"/>
      <w:lvlText w:val="%6."/>
      <w:lvlJc w:val="right"/>
      <w:pPr>
        <w:ind w:left="8268" w:hanging="180"/>
      </w:pPr>
      <w:rPr>
        <w:rFonts w:cs="Times New Roman"/>
      </w:rPr>
    </w:lvl>
    <w:lvl w:ilvl="6" w:tplc="040E000F">
      <w:start w:val="1"/>
      <w:numFmt w:val="decimal"/>
      <w:lvlText w:val="%7."/>
      <w:lvlJc w:val="left"/>
      <w:pPr>
        <w:ind w:left="8988" w:hanging="360"/>
      </w:pPr>
      <w:rPr>
        <w:rFonts w:cs="Times New Roman"/>
      </w:rPr>
    </w:lvl>
    <w:lvl w:ilvl="7" w:tplc="040E0019">
      <w:start w:val="1"/>
      <w:numFmt w:val="lowerLetter"/>
      <w:lvlText w:val="%8."/>
      <w:lvlJc w:val="left"/>
      <w:pPr>
        <w:ind w:left="9708" w:hanging="360"/>
      </w:pPr>
      <w:rPr>
        <w:rFonts w:cs="Times New Roman"/>
      </w:rPr>
    </w:lvl>
    <w:lvl w:ilvl="8" w:tplc="040E001B">
      <w:start w:val="1"/>
      <w:numFmt w:val="lowerRoman"/>
      <w:lvlText w:val="%9."/>
      <w:lvlJc w:val="right"/>
      <w:pPr>
        <w:ind w:left="10428" w:hanging="180"/>
      </w:pPr>
      <w:rPr>
        <w:rFonts w:cs="Times New Roman"/>
      </w:rPr>
    </w:lvl>
  </w:abstractNum>
  <w:abstractNum w:abstractNumId="15" w15:restartNumberingAfterBreak="0">
    <w:nsid w:val="2CC713FC"/>
    <w:multiLevelType w:val="hybridMultilevel"/>
    <w:tmpl w:val="FA7AA82E"/>
    <w:lvl w:ilvl="0" w:tplc="8B1880DA">
      <w:start w:val="1"/>
      <w:numFmt w:val="decimal"/>
      <w:lvlText w:val="(%1)"/>
      <w:lvlJc w:val="left"/>
      <w:pPr>
        <w:tabs>
          <w:tab w:val="num" w:pos="1065"/>
        </w:tabs>
        <w:ind w:left="106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59B3709"/>
    <w:multiLevelType w:val="hybridMultilevel"/>
    <w:tmpl w:val="5A169362"/>
    <w:lvl w:ilvl="0" w:tplc="EDB00D98">
      <w:start w:val="1"/>
      <w:numFmt w:val="decimal"/>
      <w:lvlText w:val="%1."/>
      <w:lvlJc w:val="left"/>
      <w:pPr>
        <w:ind w:left="360" w:hanging="360"/>
      </w:pPr>
      <w:rPr>
        <w:rFonts w:cs="Times New Roman" w:hint="default"/>
        <w:b w:val="0"/>
        <w:i w:val="0"/>
        <w:color w:val="FF0000"/>
      </w:rPr>
    </w:lvl>
    <w:lvl w:ilvl="1" w:tplc="040E0019">
      <w:start w:val="1"/>
      <w:numFmt w:val="lowerLetter"/>
      <w:lvlText w:val="%2."/>
      <w:lvlJc w:val="left"/>
      <w:pPr>
        <w:ind w:left="1080" w:hanging="360"/>
      </w:pPr>
      <w:rPr>
        <w:rFonts w:cs="Times New Roman"/>
      </w:rPr>
    </w:lvl>
    <w:lvl w:ilvl="2" w:tplc="7EF61456">
      <w:numFmt w:val="bullet"/>
      <w:lvlText w:val="−"/>
      <w:lvlJc w:val="left"/>
      <w:pPr>
        <w:ind w:left="1980" w:hanging="360"/>
      </w:pPr>
      <w:rPr>
        <w:rFonts w:ascii="Calibri" w:eastAsia="Times New Roman" w:hAnsi="Calibri" w:hint="default"/>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17" w15:restartNumberingAfterBreak="0">
    <w:nsid w:val="39081E8E"/>
    <w:multiLevelType w:val="hybridMultilevel"/>
    <w:tmpl w:val="306602E0"/>
    <w:lvl w:ilvl="0" w:tplc="844CCB90">
      <w:start w:val="1"/>
      <w:numFmt w:val="decimal"/>
      <w:lvlText w:val="(%1)"/>
      <w:lvlJc w:val="left"/>
      <w:pPr>
        <w:ind w:left="720" w:hanging="360"/>
      </w:pPr>
      <w:rPr>
        <w:rFonts w:cs="Times New Roman" w:hint="default"/>
        <w:b w:val="0"/>
        <w:bCs w:val="0"/>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8" w15:restartNumberingAfterBreak="0">
    <w:nsid w:val="3BED2115"/>
    <w:multiLevelType w:val="hybridMultilevel"/>
    <w:tmpl w:val="7B7E0FAE"/>
    <w:lvl w:ilvl="0" w:tplc="31FCE778">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9" w15:restartNumberingAfterBreak="0">
    <w:nsid w:val="43710F13"/>
    <w:multiLevelType w:val="hybridMultilevel"/>
    <w:tmpl w:val="3F6C723A"/>
    <w:lvl w:ilvl="0" w:tplc="5E80B77A">
      <w:start w:val="1"/>
      <w:numFmt w:val="decimal"/>
      <w:lvlText w:val="%1."/>
      <w:lvlJc w:val="left"/>
      <w:pPr>
        <w:ind w:left="1776" w:hanging="360"/>
      </w:pPr>
      <w:rPr>
        <w:rFonts w:cs="Times New Roman" w:hint="default"/>
      </w:rPr>
    </w:lvl>
    <w:lvl w:ilvl="1" w:tplc="040E0019">
      <w:start w:val="1"/>
      <w:numFmt w:val="lowerLetter"/>
      <w:lvlText w:val="%2."/>
      <w:lvlJc w:val="left"/>
      <w:pPr>
        <w:ind w:left="2496" w:hanging="360"/>
      </w:pPr>
      <w:rPr>
        <w:rFonts w:cs="Times New Roman"/>
      </w:rPr>
    </w:lvl>
    <w:lvl w:ilvl="2" w:tplc="040E001B">
      <w:start w:val="1"/>
      <w:numFmt w:val="lowerRoman"/>
      <w:lvlText w:val="%3."/>
      <w:lvlJc w:val="right"/>
      <w:pPr>
        <w:ind w:left="3216" w:hanging="180"/>
      </w:pPr>
      <w:rPr>
        <w:rFonts w:cs="Times New Roman"/>
      </w:rPr>
    </w:lvl>
    <w:lvl w:ilvl="3" w:tplc="040E000F">
      <w:start w:val="1"/>
      <w:numFmt w:val="decimal"/>
      <w:lvlText w:val="%4."/>
      <w:lvlJc w:val="left"/>
      <w:pPr>
        <w:ind w:left="3936" w:hanging="360"/>
      </w:pPr>
      <w:rPr>
        <w:rFonts w:cs="Times New Roman"/>
      </w:rPr>
    </w:lvl>
    <w:lvl w:ilvl="4" w:tplc="040E0019">
      <w:start w:val="1"/>
      <w:numFmt w:val="lowerLetter"/>
      <w:lvlText w:val="%5."/>
      <w:lvlJc w:val="left"/>
      <w:pPr>
        <w:ind w:left="4656" w:hanging="360"/>
      </w:pPr>
      <w:rPr>
        <w:rFonts w:cs="Times New Roman"/>
      </w:rPr>
    </w:lvl>
    <w:lvl w:ilvl="5" w:tplc="040E001B">
      <w:start w:val="1"/>
      <w:numFmt w:val="lowerRoman"/>
      <w:lvlText w:val="%6."/>
      <w:lvlJc w:val="right"/>
      <w:pPr>
        <w:ind w:left="5376" w:hanging="180"/>
      </w:pPr>
      <w:rPr>
        <w:rFonts w:cs="Times New Roman"/>
      </w:rPr>
    </w:lvl>
    <w:lvl w:ilvl="6" w:tplc="040E000F">
      <w:start w:val="1"/>
      <w:numFmt w:val="decimal"/>
      <w:lvlText w:val="%7."/>
      <w:lvlJc w:val="left"/>
      <w:pPr>
        <w:ind w:left="6096" w:hanging="360"/>
      </w:pPr>
      <w:rPr>
        <w:rFonts w:cs="Times New Roman"/>
      </w:rPr>
    </w:lvl>
    <w:lvl w:ilvl="7" w:tplc="040E0019">
      <w:start w:val="1"/>
      <w:numFmt w:val="lowerLetter"/>
      <w:lvlText w:val="%8."/>
      <w:lvlJc w:val="left"/>
      <w:pPr>
        <w:ind w:left="6816" w:hanging="360"/>
      </w:pPr>
      <w:rPr>
        <w:rFonts w:cs="Times New Roman"/>
      </w:rPr>
    </w:lvl>
    <w:lvl w:ilvl="8" w:tplc="040E001B">
      <w:start w:val="1"/>
      <w:numFmt w:val="lowerRoman"/>
      <w:lvlText w:val="%9."/>
      <w:lvlJc w:val="right"/>
      <w:pPr>
        <w:ind w:left="7536" w:hanging="180"/>
      </w:pPr>
      <w:rPr>
        <w:rFonts w:cs="Times New Roman"/>
      </w:rPr>
    </w:lvl>
  </w:abstractNum>
  <w:abstractNum w:abstractNumId="20" w15:restartNumberingAfterBreak="0">
    <w:nsid w:val="4CE2395D"/>
    <w:multiLevelType w:val="hybridMultilevel"/>
    <w:tmpl w:val="B3927BA2"/>
    <w:lvl w:ilvl="0" w:tplc="040E0017">
      <w:start w:val="1"/>
      <w:numFmt w:val="lowerLetter"/>
      <w:lvlText w:val="%1)"/>
      <w:lvlJc w:val="left"/>
      <w:pPr>
        <w:tabs>
          <w:tab w:val="num" w:pos="1440"/>
        </w:tabs>
        <w:ind w:left="1440" w:hanging="360"/>
      </w:pPr>
      <w:rPr>
        <w:rFonts w:cs="Times New Roman"/>
      </w:rPr>
    </w:lvl>
    <w:lvl w:ilvl="1" w:tplc="040E0019" w:tentative="1">
      <w:start w:val="1"/>
      <w:numFmt w:val="lowerLetter"/>
      <w:lvlText w:val="%2."/>
      <w:lvlJc w:val="left"/>
      <w:pPr>
        <w:tabs>
          <w:tab w:val="num" w:pos="2160"/>
        </w:tabs>
        <w:ind w:left="2160" w:hanging="360"/>
      </w:pPr>
      <w:rPr>
        <w:rFonts w:cs="Times New Roman"/>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60BE2DF0"/>
    <w:multiLevelType w:val="hybridMultilevel"/>
    <w:tmpl w:val="EDA6B8FE"/>
    <w:lvl w:ilvl="0" w:tplc="040E0017">
      <w:start w:val="1"/>
      <w:numFmt w:val="lowerLetter"/>
      <w:lvlText w:val="%1)"/>
      <w:lvlJc w:val="left"/>
      <w:pPr>
        <w:tabs>
          <w:tab w:val="num" w:pos="1080"/>
        </w:tabs>
        <w:ind w:left="1080" w:hanging="360"/>
      </w:pPr>
      <w:rPr>
        <w:rFonts w:cs="Times New Roman"/>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626B6056"/>
    <w:multiLevelType w:val="hybridMultilevel"/>
    <w:tmpl w:val="174C325A"/>
    <w:lvl w:ilvl="0" w:tplc="15DCDEBE">
      <w:start w:val="2"/>
      <w:numFmt w:val="lowerLetter"/>
      <w:lvlText w:val="%1)"/>
      <w:lvlJc w:val="left"/>
      <w:pPr>
        <w:ind w:left="1287" w:hanging="360"/>
      </w:pPr>
      <w:rPr>
        <w:rFonts w:cs="Times New Roman" w:hint="default"/>
        <w:b w:val="0"/>
        <w:bCs w:val="0"/>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3" w15:restartNumberingAfterBreak="0">
    <w:nsid w:val="665768CD"/>
    <w:multiLevelType w:val="hybridMultilevel"/>
    <w:tmpl w:val="284682D4"/>
    <w:lvl w:ilvl="0" w:tplc="E74A816A">
      <w:start w:val="1"/>
      <w:numFmt w:val="decimal"/>
      <w:lvlText w:val="(%1)"/>
      <w:lvlJc w:val="left"/>
      <w:pPr>
        <w:tabs>
          <w:tab w:val="num" w:pos="1065"/>
        </w:tabs>
        <w:ind w:left="106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32D673C"/>
    <w:multiLevelType w:val="hybridMultilevel"/>
    <w:tmpl w:val="11DED7A0"/>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5" w15:restartNumberingAfterBreak="0">
    <w:nsid w:val="7793220F"/>
    <w:multiLevelType w:val="hybridMultilevel"/>
    <w:tmpl w:val="59EE72A6"/>
    <w:lvl w:ilvl="0" w:tplc="94B4465A">
      <w:start w:val="1"/>
      <w:numFmt w:val="decimal"/>
      <w:lvlText w:val="(%1)"/>
      <w:lvlJc w:val="left"/>
      <w:pPr>
        <w:ind w:left="360" w:hanging="360"/>
      </w:pPr>
      <w:rPr>
        <w:rFonts w:cs="Times New Roman" w:hint="default"/>
      </w:rPr>
    </w:lvl>
    <w:lvl w:ilvl="1" w:tplc="040E0019">
      <w:start w:val="1"/>
      <w:numFmt w:val="lowerLetter"/>
      <w:lvlText w:val="%2."/>
      <w:lvlJc w:val="left"/>
      <w:pPr>
        <w:ind w:left="1080" w:hanging="360"/>
      </w:pPr>
      <w:rPr>
        <w:rFonts w:cs="Times New Roman"/>
      </w:rPr>
    </w:lvl>
    <w:lvl w:ilvl="2" w:tplc="040E001B">
      <w:start w:val="1"/>
      <w:numFmt w:val="lowerRoman"/>
      <w:lvlText w:val="%3."/>
      <w:lvlJc w:val="right"/>
      <w:pPr>
        <w:ind w:left="1800" w:hanging="180"/>
      </w:pPr>
      <w:rPr>
        <w:rFonts w:cs="Times New Roman"/>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26" w15:restartNumberingAfterBreak="0">
    <w:nsid w:val="7E28254A"/>
    <w:multiLevelType w:val="hybridMultilevel"/>
    <w:tmpl w:val="29C25FD4"/>
    <w:lvl w:ilvl="0" w:tplc="D38AE862">
      <w:start w:val="1"/>
      <w:numFmt w:val="lowerLetter"/>
      <w:lvlText w:val="%1)"/>
      <w:lvlJc w:val="left"/>
      <w:pPr>
        <w:tabs>
          <w:tab w:val="num" w:pos="540"/>
        </w:tabs>
        <w:ind w:left="540" w:hanging="360"/>
      </w:pPr>
      <w:rPr>
        <w:rFonts w:cs="Times New Roman" w:hint="default"/>
        <w:i/>
      </w:rPr>
    </w:lvl>
    <w:lvl w:ilvl="1" w:tplc="040E0019" w:tentative="1">
      <w:start w:val="1"/>
      <w:numFmt w:val="lowerLetter"/>
      <w:lvlText w:val="%2."/>
      <w:lvlJc w:val="left"/>
      <w:pPr>
        <w:tabs>
          <w:tab w:val="num" w:pos="1260"/>
        </w:tabs>
        <w:ind w:left="1260" w:hanging="360"/>
      </w:pPr>
      <w:rPr>
        <w:rFonts w:cs="Times New Roman"/>
      </w:rPr>
    </w:lvl>
    <w:lvl w:ilvl="2" w:tplc="040E001B" w:tentative="1">
      <w:start w:val="1"/>
      <w:numFmt w:val="lowerRoman"/>
      <w:lvlText w:val="%3."/>
      <w:lvlJc w:val="right"/>
      <w:pPr>
        <w:tabs>
          <w:tab w:val="num" w:pos="1980"/>
        </w:tabs>
        <w:ind w:left="1980" w:hanging="180"/>
      </w:pPr>
      <w:rPr>
        <w:rFonts w:cs="Times New Roman"/>
      </w:rPr>
    </w:lvl>
    <w:lvl w:ilvl="3" w:tplc="040E000F" w:tentative="1">
      <w:start w:val="1"/>
      <w:numFmt w:val="decimal"/>
      <w:lvlText w:val="%4."/>
      <w:lvlJc w:val="left"/>
      <w:pPr>
        <w:tabs>
          <w:tab w:val="num" w:pos="2700"/>
        </w:tabs>
        <w:ind w:left="2700" w:hanging="360"/>
      </w:pPr>
      <w:rPr>
        <w:rFonts w:cs="Times New Roman"/>
      </w:rPr>
    </w:lvl>
    <w:lvl w:ilvl="4" w:tplc="040E0019" w:tentative="1">
      <w:start w:val="1"/>
      <w:numFmt w:val="lowerLetter"/>
      <w:lvlText w:val="%5."/>
      <w:lvlJc w:val="left"/>
      <w:pPr>
        <w:tabs>
          <w:tab w:val="num" w:pos="3420"/>
        </w:tabs>
        <w:ind w:left="3420" w:hanging="360"/>
      </w:pPr>
      <w:rPr>
        <w:rFonts w:cs="Times New Roman"/>
      </w:rPr>
    </w:lvl>
    <w:lvl w:ilvl="5" w:tplc="040E001B" w:tentative="1">
      <w:start w:val="1"/>
      <w:numFmt w:val="lowerRoman"/>
      <w:lvlText w:val="%6."/>
      <w:lvlJc w:val="right"/>
      <w:pPr>
        <w:tabs>
          <w:tab w:val="num" w:pos="4140"/>
        </w:tabs>
        <w:ind w:left="4140" w:hanging="180"/>
      </w:pPr>
      <w:rPr>
        <w:rFonts w:cs="Times New Roman"/>
      </w:rPr>
    </w:lvl>
    <w:lvl w:ilvl="6" w:tplc="040E000F" w:tentative="1">
      <w:start w:val="1"/>
      <w:numFmt w:val="decimal"/>
      <w:lvlText w:val="%7."/>
      <w:lvlJc w:val="left"/>
      <w:pPr>
        <w:tabs>
          <w:tab w:val="num" w:pos="4860"/>
        </w:tabs>
        <w:ind w:left="4860" w:hanging="360"/>
      </w:pPr>
      <w:rPr>
        <w:rFonts w:cs="Times New Roman"/>
      </w:rPr>
    </w:lvl>
    <w:lvl w:ilvl="7" w:tplc="040E0019" w:tentative="1">
      <w:start w:val="1"/>
      <w:numFmt w:val="lowerLetter"/>
      <w:lvlText w:val="%8."/>
      <w:lvlJc w:val="left"/>
      <w:pPr>
        <w:tabs>
          <w:tab w:val="num" w:pos="5580"/>
        </w:tabs>
        <w:ind w:left="5580" w:hanging="360"/>
      </w:pPr>
      <w:rPr>
        <w:rFonts w:cs="Times New Roman"/>
      </w:rPr>
    </w:lvl>
    <w:lvl w:ilvl="8" w:tplc="040E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FA41E35"/>
    <w:multiLevelType w:val="hybridMultilevel"/>
    <w:tmpl w:val="F086E40C"/>
    <w:lvl w:ilvl="0" w:tplc="611E2FF8">
      <w:start w:val="1"/>
      <w:numFmt w:val="lowerLetter"/>
      <w:lvlText w:val="%1)"/>
      <w:lvlJc w:val="left"/>
      <w:pPr>
        <w:ind w:left="1287" w:hanging="360"/>
      </w:pPr>
      <w:rPr>
        <w:rFonts w:cs="Times New Roman"/>
        <w:b w:val="0"/>
        <w:bCs w:val="0"/>
      </w:rPr>
    </w:lvl>
    <w:lvl w:ilvl="1" w:tplc="040E0019">
      <w:start w:val="1"/>
      <w:numFmt w:val="lowerLetter"/>
      <w:lvlText w:val="%2."/>
      <w:lvlJc w:val="left"/>
      <w:pPr>
        <w:ind w:left="2007" w:hanging="360"/>
      </w:pPr>
      <w:rPr>
        <w:rFonts w:cs="Times New Roman"/>
      </w:rPr>
    </w:lvl>
    <w:lvl w:ilvl="2" w:tplc="040E001B">
      <w:start w:val="1"/>
      <w:numFmt w:val="lowerRoman"/>
      <w:lvlText w:val="%3."/>
      <w:lvlJc w:val="right"/>
      <w:pPr>
        <w:ind w:left="2727" w:hanging="180"/>
      </w:pPr>
      <w:rPr>
        <w:rFonts w:cs="Times New Roman"/>
      </w:rPr>
    </w:lvl>
    <w:lvl w:ilvl="3" w:tplc="040E000F">
      <w:start w:val="1"/>
      <w:numFmt w:val="decimal"/>
      <w:lvlText w:val="%4."/>
      <w:lvlJc w:val="left"/>
      <w:pPr>
        <w:ind w:left="3447" w:hanging="360"/>
      </w:pPr>
      <w:rPr>
        <w:rFonts w:cs="Times New Roman"/>
      </w:rPr>
    </w:lvl>
    <w:lvl w:ilvl="4" w:tplc="040E0019">
      <w:start w:val="1"/>
      <w:numFmt w:val="lowerLetter"/>
      <w:lvlText w:val="%5."/>
      <w:lvlJc w:val="left"/>
      <w:pPr>
        <w:ind w:left="4167" w:hanging="360"/>
      </w:pPr>
      <w:rPr>
        <w:rFonts w:cs="Times New Roman"/>
      </w:rPr>
    </w:lvl>
    <w:lvl w:ilvl="5" w:tplc="040E001B">
      <w:start w:val="1"/>
      <w:numFmt w:val="lowerRoman"/>
      <w:lvlText w:val="%6."/>
      <w:lvlJc w:val="right"/>
      <w:pPr>
        <w:ind w:left="4887" w:hanging="180"/>
      </w:pPr>
      <w:rPr>
        <w:rFonts w:cs="Times New Roman"/>
      </w:rPr>
    </w:lvl>
    <w:lvl w:ilvl="6" w:tplc="040E000F">
      <w:start w:val="1"/>
      <w:numFmt w:val="decimal"/>
      <w:lvlText w:val="%7."/>
      <w:lvlJc w:val="left"/>
      <w:pPr>
        <w:ind w:left="5607" w:hanging="360"/>
      </w:pPr>
      <w:rPr>
        <w:rFonts w:cs="Times New Roman"/>
      </w:rPr>
    </w:lvl>
    <w:lvl w:ilvl="7" w:tplc="040E0019">
      <w:start w:val="1"/>
      <w:numFmt w:val="lowerLetter"/>
      <w:lvlText w:val="%8."/>
      <w:lvlJc w:val="left"/>
      <w:pPr>
        <w:ind w:left="6327" w:hanging="360"/>
      </w:pPr>
      <w:rPr>
        <w:rFonts w:cs="Times New Roman"/>
      </w:rPr>
    </w:lvl>
    <w:lvl w:ilvl="8" w:tplc="040E001B">
      <w:start w:val="1"/>
      <w:numFmt w:val="lowerRoman"/>
      <w:lvlText w:val="%9."/>
      <w:lvlJc w:val="right"/>
      <w:pPr>
        <w:ind w:left="7047" w:hanging="180"/>
      </w:pPr>
      <w:rPr>
        <w:rFonts w:cs="Times New Roman"/>
      </w:rPr>
    </w:lvl>
  </w:abstractNum>
  <w:abstractNum w:abstractNumId="28" w15:restartNumberingAfterBreak="0">
    <w:nsid w:val="7FE837E4"/>
    <w:multiLevelType w:val="hybridMultilevel"/>
    <w:tmpl w:val="74AC8B4E"/>
    <w:lvl w:ilvl="0" w:tplc="0CECF8FC">
      <w:start w:val="1"/>
      <w:numFmt w:val="decimal"/>
      <w:lvlText w:val="(%1)"/>
      <w:lvlJc w:val="left"/>
      <w:pPr>
        <w:tabs>
          <w:tab w:val="num" w:pos="705"/>
        </w:tabs>
        <w:ind w:left="70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4"/>
  </w:num>
  <w:num w:numId="3">
    <w:abstractNumId w:val="18"/>
  </w:num>
  <w:num w:numId="4">
    <w:abstractNumId w:val="12"/>
  </w:num>
  <w:num w:numId="5">
    <w:abstractNumId w:val="19"/>
  </w:num>
  <w:num w:numId="6">
    <w:abstractNumId w:val="17"/>
  </w:num>
  <w:num w:numId="7">
    <w:abstractNumId w:val="27"/>
  </w:num>
  <w:num w:numId="8">
    <w:abstractNumId w:val="10"/>
  </w:num>
  <w:num w:numId="9">
    <w:abstractNumId w:val="7"/>
  </w:num>
  <w:num w:numId="10">
    <w:abstractNumId w:val="22"/>
  </w:num>
  <w:num w:numId="11">
    <w:abstractNumId w:val="25"/>
  </w:num>
  <w:num w:numId="12">
    <w:abstractNumId w:val="24"/>
  </w:num>
  <w:num w:numId="13">
    <w:abstractNumId w:val="16"/>
  </w:num>
  <w:num w:numId="14">
    <w:abstractNumId w:val="26"/>
  </w:num>
  <w:num w:numId="15">
    <w:abstractNumId w:val="8"/>
  </w:num>
  <w:num w:numId="16">
    <w:abstractNumId w:val="1"/>
  </w:num>
  <w:num w:numId="17">
    <w:abstractNumId w:val="4"/>
  </w:num>
  <w:num w:numId="18">
    <w:abstractNumId w:val="13"/>
  </w:num>
  <w:num w:numId="19">
    <w:abstractNumId w:val="20"/>
  </w:num>
  <w:num w:numId="20">
    <w:abstractNumId w:val="28"/>
  </w:num>
  <w:num w:numId="21">
    <w:abstractNumId w:val="5"/>
  </w:num>
  <w:num w:numId="22">
    <w:abstractNumId w:val="6"/>
  </w:num>
  <w:num w:numId="23">
    <w:abstractNumId w:val="2"/>
  </w:num>
  <w:num w:numId="24">
    <w:abstractNumId w:val="23"/>
  </w:num>
  <w:num w:numId="25">
    <w:abstractNumId w:val="11"/>
  </w:num>
  <w:num w:numId="26">
    <w:abstractNumId w:val="21"/>
  </w:num>
  <w:num w:numId="27">
    <w:abstractNumId w:val="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F8"/>
    <w:rsid w:val="00005BB9"/>
    <w:rsid w:val="00007B89"/>
    <w:rsid w:val="00010D8F"/>
    <w:rsid w:val="0001730A"/>
    <w:rsid w:val="00021617"/>
    <w:rsid w:val="00026D1E"/>
    <w:rsid w:val="00027D4F"/>
    <w:rsid w:val="00032D9A"/>
    <w:rsid w:val="00046A5D"/>
    <w:rsid w:val="00055C69"/>
    <w:rsid w:val="00055E2D"/>
    <w:rsid w:val="00060A12"/>
    <w:rsid w:val="000619C2"/>
    <w:rsid w:val="00063A74"/>
    <w:rsid w:val="00065BB2"/>
    <w:rsid w:val="00072BC2"/>
    <w:rsid w:val="00080DCE"/>
    <w:rsid w:val="00092EC5"/>
    <w:rsid w:val="000A3969"/>
    <w:rsid w:val="000A42BF"/>
    <w:rsid w:val="000A50E2"/>
    <w:rsid w:val="000A7EC8"/>
    <w:rsid w:val="000B25AC"/>
    <w:rsid w:val="000B3E39"/>
    <w:rsid w:val="000B5466"/>
    <w:rsid w:val="000B6C1E"/>
    <w:rsid w:val="000C1E4A"/>
    <w:rsid w:val="000D3DC9"/>
    <w:rsid w:val="000E2B82"/>
    <w:rsid w:val="000E34E7"/>
    <w:rsid w:val="000E42E6"/>
    <w:rsid w:val="000E5860"/>
    <w:rsid w:val="000E6909"/>
    <w:rsid w:val="000F429D"/>
    <w:rsid w:val="0010135C"/>
    <w:rsid w:val="001127A7"/>
    <w:rsid w:val="00127B08"/>
    <w:rsid w:val="0013678D"/>
    <w:rsid w:val="001404ED"/>
    <w:rsid w:val="00146F76"/>
    <w:rsid w:val="00160BE0"/>
    <w:rsid w:val="00165CEF"/>
    <w:rsid w:val="00171551"/>
    <w:rsid w:val="00173372"/>
    <w:rsid w:val="00175383"/>
    <w:rsid w:val="00180A62"/>
    <w:rsid w:val="00183AA7"/>
    <w:rsid w:val="00184DC8"/>
    <w:rsid w:val="00191BFB"/>
    <w:rsid w:val="001B430C"/>
    <w:rsid w:val="001B63F1"/>
    <w:rsid w:val="001C0A40"/>
    <w:rsid w:val="001D4068"/>
    <w:rsid w:val="001E381B"/>
    <w:rsid w:val="001E3C5D"/>
    <w:rsid w:val="001E62B6"/>
    <w:rsid w:val="001F41C7"/>
    <w:rsid w:val="002007ED"/>
    <w:rsid w:val="00216137"/>
    <w:rsid w:val="00220EC8"/>
    <w:rsid w:val="00223D6F"/>
    <w:rsid w:val="00225D41"/>
    <w:rsid w:val="0023324A"/>
    <w:rsid w:val="00233868"/>
    <w:rsid w:val="00233CA1"/>
    <w:rsid w:val="002428E6"/>
    <w:rsid w:val="00254E85"/>
    <w:rsid w:val="002636BE"/>
    <w:rsid w:val="00264D8E"/>
    <w:rsid w:val="00265F1C"/>
    <w:rsid w:val="002732BF"/>
    <w:rsid w:val="00274752"/>
    <w:rsid w:val="002852EE"/>
    <w:rsid w:val="00290CDF"/>
    <w:rsid w:val="00290D8A"/>
    <w:rsid w:val="002970D6"/>
    <w:rsid w:val="002A4C5F"/>
    <w:rsid w:val="002A79D1"/>
    <w:rsid w:val="002C47ED"/>
    <w:rsid w:val="002C67B1"/>
    <w:rsid w:val="002F440C"/>
    <w:rsid w:val="002F4591"/>
    <w:rsid w:val="00303EA8"/>
    <w:rsid w:val="003101B8"/>
    <w:rsid w:val="003109A7"/>
    <w:rsid w:val="00315FCC"/>
    <w:rsid w:val="00320740"/>
    <w:rsid w:val="00323CA6"/>
    <w:rsid w:val="003263FD"/>
    <w:rsid w:val="00346B58"/>
    <w:rsid w:val="00350951"/>
    <w:rsid w:val="00361216"/>
    <w:rsid w:val="00363482"/>
    <w:rsid w:val="0036487B"/>
    <w:rsid w:val="0036533E"/>
    <w:rsid w:val="00370CCA"/>
    <w:rsid w:val="00374740"/>
    <w:rsid w:val="00381977"/>
    <w:rsid w:val="00382487"/>
    <w:rsid w:val="00383CF0"/>
    <w:rsid w:val="00391446"/>
    <w:rsid w:val="00397603"/>
    <w:rsid w:val="003A2EBC"/>
    <w:rsid w:val="003A7946"/>
    <w:rsid w:val="003B60DB"/>
    <w:rsid w:val="003C3118"/>
    <w:rsid w:val="003C3F27"/>
    <w:rsid w:val="003C524A"/>
    <w:rsid w:val="003D40F4"/>
    <w:rsid w:val="003E0D43"/>
    <w:rsid w:val="003E6C0F"/>
    <w:rsid w:val="003E7BD4"/>
    <w:rsid w:val="003F137D"/>
    <w:rsid w:val="003F25B2"/>
    <w:rsid w:val="004029FA"/>
    <w:rsid w:val="00424662"/>
    <w:rsid w:val="004333CB"/>
    <w:rsid w:val="00445A13"/>
    <w:rsid w:val="00453C80"/>
    <w:rsid w:val="00453E61"/>
    <w:rsid w:val="00455025"/>
    <w:rsid w:val="004735CA"/>
    <w:rsid w:val="00477670"/>
    <w:rsid w:val="00477A35"/>
    <w:rsid w:val="00477D62"/>
    <w:rsid w:val="00491700"/>
    <w:rsid w:val="004A16EC"/>
    <w:rsid w:val="004A5175"/>
    <w:rsid w:val="004A71AC"/>
    <w:rsid w:val="004B0A90"/>
    <w:rsid w:val="004B1884"/>
    <w:rsid w:val="004B239B"/>
    <w:rsid w:val="004B370E"/>
    <w:rsid w:val="004B7802"/>
    <w:rsid w:val="004C2F4C"/>
    <w:rsid w:val="004C378B"/>
    <w:rsid w:val="004C7035"/>
    <w:rsid w:val="004D6A40"/>
    <w:rsid w:val="004D7337"/>
    <w:rsid w:val="004D7A89"/>
    <w:rsid w:val="004F1D19"/>
    <w:rsid w:val="004F67BE"/>
    <w:rsid w:val="005006D8"/>
    <w:rsid w:val="00511B10"/>
    <w:rsid w:val="005124A4"/>
    <w:rsid w:val="0052276F"/>
    <w:rsid w:val="00534A60"/>
    <w:rsid w:val="0054692A"/>
    <w:rsid w:val="0055140F"/>
    <w:rsid w:val="00567C32"/>
    <w:rsid w:val="00570F4D"/>
    <w:rsid w:val="00585BED"/>
    <w:rsid w:val="00586522"/>
    <w:rsid w:val="00586D3D"/>
    <w:rsid w:val="00590815"/>
    <w:rsid w:val="00591F5A"/>
    <w:rsid w:val="005963CE"/>
    <w:rsid w:val="005A338B"/>
    <w:rsid w:val="005A6E80"/>
    <w:rsid w:val="005B5F92"/>
    <w:rsid w:val="005B7267"/>
    <w:rsid w:val="005C1A6D"/>
    <w:rsid w:val="005C5EC9"/>
    <w:rsid w:val="005D6389"/>
    <w:rsid w:val="005E1B9F"/>
    <w:rsid w:val="005E7EEC"/>
    <w:rsid w:val="005F3A74"/>
    <w:rsid w:val="005F533B"/>
    <w:rsid w:val="005F62DB"/>
    <w:rsid w:val="00600A39"/>
    <w:rsid w:val="00601060"/>
    <w:rsid w:val="0060180D"/>
    <w:rsid w:val="00611E35"/>
    <w:rsid w:val="00612921"/>
    <w:rsid w:val="00617F55"/>
    <w:rsid w:val="00621D15"/>
    <w:rsid w:val="00630C6E"/>
    <w:rsid w:val="00642C87"/>
    <w:rsid w:val="00644BD0"/>
    <w:rsid w:val="0064500D"/>
    <w:rsid w:val="006529ED"/>
    <w:rsid w:val="00657AE9"/>
    <w:rsid w:val="00661374"/>
    <w:rsid w:val="0066498D"/>
    <w:rsid w:val="00665D0B"/>
    <w:rsid w:val="00690403"/>
    <w:rsid w:val="006910D3"/>
    <w:rsid w:val="00694E29"/>
    <w:rsid w:val="006959C2"/>
    <w:rsid w:val="00696963"/>
    <w:rsid w:val="006A344D"/>
    <w:rsid w:val="006C4F71"/>
    <w:rsid w:val="006E6A10"/>
    <w:rsid w:val="006F066B"/>
    <w:rsid w:val="006F201C"/>
    <w:rsid w:val="006F6510"/>
    <w:rsid w:val="006F69CB"/>
    <w:rsid w:val="00706B85"/>
    <w:rsid w:val="0071183F"/>
    <w:rsid w:val="00713220"/>
    <w:rsid w:val="0071640B"/>
    <w:rsid w:val="007314AD"/>
    <w:rsid w:val="00737C33"/>
    <w:rsid w:val="00737F39"/>
    <w:rsid w:val="00744033"/>
    <w:rsid w:val="0074477F"/>
    <w:rsid w:val="00754B9E"/>
    <w:rsid w:val="007679BF"/>
    <w:rsid w:val="007751CE"/>
    <w:rsid w:val="007812FE"/>
    <w:rsid w:val="007825B5"/>
    <w:rsid w:val="00784CD6"/>
    <w:rsid w:val="007A3FEB"/>
    <w:rsid w:val="007A443E"/>
    <w:rsid w:val="007A7093"/>
    <w:rsid w:val="007A7191"/>
    <w:rsid w:val="007B1039"/>
    <w:rsid w:val="007C0136"/>
    <w:rsid w:val="007D268A"/>
    <w:rsid w:val="007D4C25"/>
    <w:rsid w:val="007D6729"/>
    <w:rsid w:val="007E093D"/>
    <w:rsid w:val="007E123D"/>
    <w:rsid w:val="007E40E2"/>
    <w:rsid w:val="007F44D3"/>
    <w:rsid w:val="0080715B"/>
    <w:rsid w:val="0081025F"/>
    <w:rsid w:val="008102C3"/>
    <w:rsid w:val="00815CFB"/>
    <w:rsid w:val="00821C9D"/>
    <w:rsid w:val="00822CC5"/>
    <w:rsid w:val="0083232D"/>
    <w:rsid w:val="008336FB"/>
    <w:rsid w:val="00836080"/>
    <w:rsid w:val="00860781"/>
    <w:rsid w:val="00865E04"/>
    <w:rsid w:val="008674A0"/>
    <w:rsid w:val="00886103"/>
    <w:rsid w:val="00886CEF"/>
    <w:rsid w:val="00893958"/>
    <w:rsid w:val="008A05EE"/>
    <w:rsid w:val="008A1DDE"/>
    <w:rsid w:val="008B170A"/>
    <w:rsid w:val="008B51B5"/>
    <w:rsid w:val="008C6C54"/>
    <w:rsid w:val="008E4FB6"/>
    <w:rsid w:val="008F2789"/>
    <w:rsid w:val="008F6386"/>
    <w:rsid w:val="00906C07"/>
    <w:rsid w:val="00911AB3"/>
    <w:rsid w:val="00914860"/>
    <w:rsid w:val="009159BD"/>
    <w:rsid w:val="00923146"/>
    <w:rsid w:val="00931909"/>
    <w:rsid w:val="009329A2"/>
    <w:rsid w:val="0093337A"/>
    <w:rsid w:val="0094320B"/>
    <w:rsid w:val="00952C8E"/>
    <w:rsid w:val="00953B68"/>
    <w:rsid w:val="00960ECE"/>
    <w:rsid w:val="00965AE1"/>
    <w:rsid w:val="0098077D"/>
    <w:rsid w:val="009869D2"/>
    <w:rsid w:val="00997232"/>
    <w:rsid w:val="009A2B55"/>
    <w:rsid w:val="009B11F8"/>
    <w:rsid w:val="009C4974"/>
    <w:rsid w:val="009C74D4"/>
    <w:rsid w:val="009F2F1C"/>
    <w:rsid w:val="009F61BA"/>
    <w:rsid w:val="00A002B9"/>
    <w:rsid w:val="00A00D7C"/>
    <w:rsid w:val="00A06874"/>
    <w:rsid w:val="00A251AF"/>
    <w:rsid w:val="00A26BF3"/>
    <w:rsid w:val="00A27E84"/>
    <w:rsid w:val="00A32037"/>
    <w:rsid w:val="00A352D0"/>
    <w:rsid w:val="00A47444"/>
    <w:rsid w:val="00A50D02"/>
    <w:rsid w:val="00A512FF"/>
    <w:rsid w:val="00A52FB7"/>
    <w:rsid w:val="00A6213B"/>
    <w:rsid w:val="00A75E0F"/>
    <w:rsid w:val="00A81B4E"/>
    <w:rsid w:val="00AB296D"/>
    <w:rsid w:val="00AC47C4"/>
    <w:rsid w:val="00AC482B"/>
    <w:rsid w:val="00AD7681"/>
    <w:rsid w:val="00AE080F"/>
    <w:rsid w:val="00AE122A"/>
    <w:rsid w:val="00AF0B30"/>
    <w:rsid w:val="00AF23CE"/>
    <w:rsid w:val="00AF5921"/>
    <w:rsid w:val="00AF6674"/>
    <w:rsid w:val="00B00D82"/>
    <w:rsid w:val="00B04BB5"/>
    <w:rsid w:val="00B137BC"/>
    <w:rsid w:val="00B45057"/>
    <w:rsid w:val="00B471B0"/>
    <w:rsid w:val="00B472FD"/>
    <w:rsid w:val="00B511F8"/>
    <w:rsid w:val="00B555E1"/>
    <w:rsid w:val="00B5733A"/>
    <w:rsid w:val="00B60E40"/>
    <w:rsid w:val="00B72766"/>
    <w:rsid w:val="00B75DCC"/>
    <w:rsid w:val="00B804A0"/>
    <w:rsid w:val="00B905FF"/>
    <w:rsid w:val="00B9310D"/>
    <w:rsid w:val="00B96F36"/>
    <w:rsid w:val="00BA004C"/>
    <w:rsid w:val="00BA1185"/>
    <w:rsid w:val="00BA4523"/>
    <w:rsid w:val="00BA7972"/>
    <w:rsid w:val="00BB10BF"/>
    <w:rsid w:val="00BD0E7D"/>
    <w:rsid w:val="00BD325B"/>
    <w:rsid w:val="00BE678F"/>
    <w:rsid w:val="00C00ECD"/>
    <w:rsid w:val="00C04E85"/>
    <w:rsid w:val="00C06E0E"/>
    <w:rsid w:val="00C0702B"/>
    <w:rsid w:val="00C10605"/>
    <w:rsid w:val="00C15D14"/>
    <w:rsid w:val="00C27A75"/>
    <w:rsid w:val="00C45896"/>
    <w:rsid w:val="00C4748B"/>
    <w:rsid w:val="00C5051C"/>
    <w:rsid w:val="00C52E8D"/>
    <w:rsid w:val="00C6238B"/>
    <w:rsid w:val="00C65286"/>
    <w:rsid w:val="00C728F6"/>
    <w:rsid w:val="00C74EE8"/>
    <w:rsid w:val="00C82486"/>
    <w:rsid w:val="00C8387F"/>
    <w:rsid w:val="00CA13FB"/>
    <w:rsid w:val="00CA45B2"/>
    <w:rsid w:val="00CA7781"/>
    <w:rsid w:val="00CA7E12"/>
    <w:rsid w:val="00CB3A77"/>
    <w:rsid w:val="00CB4725"/>
    <w:rsid w:val="00CC3C6E"/>
    <w:rsid w:val="00CC7972"/>
    <w:rsid w:val="00CD2825"/>
    <w:rsid w:val="00CD617B"/>
    <w:rsid w:val="00CE144B"/>
    <w:rsid w:val="00CE1F00"/>
    <w:rsid w:val="00CF6330"/>
    <w:rsid w:val="00CF683A"/>
    <w:rsid w:val="00D002F6"/>
    <w:rsid w:val="00D0594E"/>
    <w:rsid w:val="00D10BC2"/>
    <w:rsid w:val="00D15F4B"/>
    <w:rsid w:val="00D20D10"/>
    <w:rsid w:val="00D20FFF"/>
    <w:rsid w:val="00D34134"/>
    <w:rsid w:val="00D364F0"/>
    <w:rsid w:val="00D41F4C"/>
    <w:rsid w:val="00D5176D"/>
    <w:rsid w:val="00D51E7D"/>
    <w:rsid w:val="00D62766"/>
    <w:rsid w:val="00D802C5"/>
    <w:rsid w:val="00D92304"/>
    <w:rsid w:val="00D92C1F"/>
    <w:rsid w:val="00DA2C89"/>
    <w:rsid w:val="00DA3B3C"/>
    <w:rsid w:val="00DA5C63"/>
    <w:rsid w:val="00DB356B"/>
    <w:rsid w:val="00DB4123"/>
    <w:rsid w:val="00DB5C12"/>
    <w:rsid w:val="00DC00B9"/>
    <w:rsid w:val="00DD6EEA"/>
    <w:rsid w:val="00DE38E5"/>
    <w:rsid w:val="00DE551D"/>
    <w:rsid w:val="00DE5A40"/>
    <w:rsid w:val="00E00A28"/>
    <w:rsid w:val="00E04286"/>
    <w:rsid w:val="00E15441"/>
    <w:rsid w:val="00E155B6"/>
    <w:rsid w:val="00E155BD"/>
    <w:rsid w:val="00E31EEE"/>
    <w:rsid w:val="00E446E6"/>
    <w:rsid w:val="00E5679F"/>
    <w:rsid w:val="00E577D2"/>
    <w:rsid w:val="00E60339"/>
    <w:rsid w:val="00E63C2C"/>
    <w:rsid w:val="00E642F1"/>
    <w:rsid w:val="00E65A85"/>
    <w:rsid w:val="00E67F75"/>
    <w:rsid w:val="00E7700C"/>
    <w:rsid w:val="00E8179E"/>
    <w:rsid w:val="00E90546"/>
    <w:rsid w:val="00EA3135"/>
    <w:rsid w:val="00EC0C10"/>
    <w:rsid w:val="00EE0418"/>
    <w:rsid w:val="00EE31F3"/>
    <w:rsid w:val="00EF033F"/>
    <w:rsid w:val="00EF07A9"/>
    <w:rsid w:val="00F03B89"/>
    <w:rsid w:val="00F1489A"/>
    <w:rsid w:val="00F22D4A"/>
    <w:rsid w:val="00F24A84"/>
    <w:rsid w:val="00F347A4"/>
    <w:rsid w:val="00F40718"/>
    <w:rsid w:val="00F43634"/>
    <w:rsid w:val="00F4619D"/>
    <w:rsid w:val="00F4698B"/>
    <w:rsid w:val="00F4704E"/>
    <w:rsid w:val="00F47F1E"/>
    <w:rsid w:val="00F513D9"/>
    <w:rsid w:val="00F55FD1"/>
    <w:rsid w:val="00F56EDF"/>
    <w:rsid w:val="00F57618"/>
    <w:rsid w:val="00F622B6"/>
    <w:rsid w:val="00F63C80"/>
    <w:rsid w:val="00F77660"/>
    <w:rsid w:val="00F84DEB"/>
    <w:rsid w:val="00F94B12"/>
    <w:rsid w:val="00FA18E5"/>
    <w:rsid w:val="00FA1AAB"/>
    <w:rsid w:val="00FA6F48"/>
    <w:rsid w:val="00FB223E"/>
    <w:rsid w:val="00FC0255"/>
    <w:rsid w:val="00FD7F68"/>
    <w:rsid w:val="00FE265E"/>
    <w:rsid w:val="00FF4622"/>
    <w:rsid w:val="00FF50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A752BF7-E7F2-48FB-9990-E2807A5C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B11F8"/>
    <w:rPr>
      <w:sz w:val="24"/>
      <w:szCs w:val="24"/>
    </w:rPr>
  </w:style>
  <w:style w:type="paragraph" w:styleId="Cmsor1">
    <w:name w:val="heading 1"/>
    <w:basedOn w:val="Norml"/>
    <w:next w:val="Norml"/>
    <w:link w:val="Cmsor1Char"/>
    <w:uiPriority w:val="99"/>
    <w:qFormat/>
    <w:rsid w:val="009B11F8"/>
    <w:pPr>
      <w:keepNext/>
      <w:widowControl w:val="0"/>
      <w:tabs>
        <w:tab w:val="left" w:pos="4260"/>
      </w:tabs>
      <w:autoSpaceDE w:val="0"/>
      <w:autoSpaceDN w:val="0"/>
      <w:adjustRightInd w:val="0"/>
      <w:jc w:val="center"/>
      <w:outlineLvl w:val="0"/>
    </w:pPr>
    <w:rPr>
      <w:b/>
      <w:bCs/>
      <w:sz w:val="20"/>
      <w:szCs w:val="20"/>
    </w:rPr>
  </w:style>
  <w:style w:type="paragraph" w:styleId="Cmsor2">
    <w:name w:val="heading 2"/>
    <w:basedOn w:val="Norml"/>
    <w:next w:val="Szvegtrzs"/>
    <w:link w:val="Cmsor2Char"/>
    <w:uiPriority w:val="99"/>
    <w:qFormat/>
    <w:locked/>
    <w:rsid w:val="00923146"/>
    <w:pPr>
      <w:keepNext/>
      <w:numPr>
        <w:ilvl w:val="1"/>
        <w:numId w:val="1"/>
      </w:numPr>
      <w:suppressAutoHyphens/>
      <w:jc w:val="center"/>
      <w:outlineLvl w:val="1"/>
    </w:pPr>
    <w:rPr>
      <w:b/>
      <w:bCs/>
      <w:u w:val="single"/>
      <w:lang w:eastAsia="ar-SA"/>
    </w:rPr>
  </w:style>
  <w:style w:type="paragraph" w:styleId="Cmsor3">
    <w:name w:val="heading 3"/>
    <w:basedOn w:val="Norml"/>
    <w:next w:val="Norml"/>
    <w:link w:val="Cmsor3Char"/>
    <w:uiPriority w:val="99"/>
    <w:qFormat/>
    <w:locked/>
    <w:rsid w:val="00923146"/>
    <w:pPr>
      <w:keepNext/>
      <w:numPr>
        <w:ilvl w:val="2"/>
        <w:numId w:val="1"/>
      </w:numPr>
      <w:suppressAutoHyphens/>
      <w:spacing w:before="240" w:after="60"/>
      <w:outlineLvl w:val="2"/>
    </w:pPr>
    <w:rPr>
      <w:rFonts w:ascii="Arial" w:hAnsi="Arial" w:cs="Arial"/>
      <w:b/>
      <w:bCs/>
      <w:sz w:val="26"/>
      <w:szCs w:val="26"/>
      <w:lang w:eastAsia="ar-SA"/>
    </w:rPr>
  </w:style>
  <w:style w:type="paragraph" w:styleId="Cmsor4">
    <w:name w:val="heading 4"/>
    <w:basedOn w:val="Norml"/>
    <w:next w:val="Norml"/>
    <w:link w:val="Cmsor4Char"/>
    <w:uiPriority w:val="99"/>
    <w:qFormat/>
    <w:locked/>
    <w:rsid w:val="00923146"/>
    <w:pPr>
      <w:keepNext/>
      <w:numPr>
        <w:ilvl w:val="3"/>
        <w:numId w:val="1"/>
      </w:numPr>
      <w:suppressAutoHyphens/>
      <w:overflowPunct w:val="0"/>
      <w:autoSpaceDE w:val="0"/>
      <w:jc w:val="center"/>
      <w:textAlignment w:val="baseline"/>
      <w:outlineLvl w:val="3"/>
    </w:pPr>
    <w:rPr>
      <w:sz w:val="28"/>
      <w:szCs w:val="28"/>
      <w:lang w:eastAsia="ar-SA"/>
    </w:rPr>
  </w:style>
  <w:style w:type="paragraph" w:styleId="Cmsor5">
    <w:name w:val="heading 5"/>
    <w:basedOn w:val="Norml"/>
    <w:next w:val="Norml"/>
    <w:link w:val="Cmsor5Char"/>
    <w:uiPriority w:val="99"/>
    <w:qFormat/>
    <w:locked/>
    <w:rsid w:val="00923146"/>
    <w:pPr>
      <w:keepNext/>
      <w:numPr>
        <w:ilvl w:val="4"/>
        <w:numId w:val="1"/>
      </w:numPr>
      <w:suppressAutoHyphens/>
      <w:overflowPunct w:val="0"/>
      <w:autoSpaceDE w:val="0"/>
      <w:jc w:val="both"/>
      <w:textAlignment w:val="baseline"/>
      <w:outlineLvl w:val="4"/>
    </w:pPr>
    <w:rPr>
      <w:b/>
      <w:bCs/>
      <w:lang w:eastAsia="ar-SA"/>
    </w:rPr>
  </w:style>
  <w:style w:type="paragraph" w:styleId="Cmsor6">
    <w:name w:val="heading 6"/>
    <w:basedOn w:val="Norml"/>
    <w:next w:val="Norml"/>
    <w:link w:val="Cmsor6Char"/>
    <w:uiPriority w:val="99"/>
    <w:qFormat/>
    <w:locked/>
    <w:rsid w:val="00923146"/>
    <w:pPr>
      <w:keepNext/>
      <w:numPr>
        <w:ilvl w:val="5"/>
        <w:numId w:val="1"/>
      </w:numPr>
      <w:suppressAutoHyphens/>
      <w:overflowPunct w:val="0"/>
      <w:autoSpaceDE w:val="0"/>
      <w:ind w:left="720" w:hanging="720"/>
      <w:jc w:val="both"/>
      <w:textAlignment w:val="baseline"/>
      <w:outlineLvl w:val="5"/>
    </w:pPr>
    <w:rPr>
      <w:b/>
      <w:bCs/>
      <w:u w:val="single"/>
      <w:lang w:eastAsia="ar-SA"/>
    </w:rPr>
  </w:style>
  <w:style w:type="paragraph" w:styleId="Cmsor7">
    <w:name w:val="heading 7"/>
    <w:basedOn w:val="Norml"/>
    <w:next w:val="Norml"/>
    <w:link w:val="Cmsor7Char"/>
    <w:uiPriority w:val="99"/>
    <w:qFormat/>
    <w:locked/>
    <w:rsid w:val="00923146"/>
    <w:pPr>
      <w:numPr>
        <w:ilvl w:val="6"/>
        <w:numId w:val="1"/>
      </w:numPr>
      <w:suppressAutoHyphens/>
      <w:spacing w:before="240" w:after="60"/>
      <w:outlineLvl w:val="6"/>
    </w:pPr>
    <w:rPr>
      <w:lang w:eastAsia="ar-SA"/>
    </w:rPr>
  </w:style>
  <w:style w:type="paragraph" w:styleId="Cmsor8">
    <w:name w:val="heading 8"/>
    <w:basedOn w:val="Norml"/>
    <w:next w:val="Norml"/>
    <w:link w:val="Cmsor8Char"/>
    <w:uiPriority w:val="99"/>
    <w:qFormat/>
    <w:locked/>
    <w:rsid w:val="00923146"/>
    <w:pPr>
      <w:numPr>
        <w:ilvl w:val="7"/>
        <w:numId w:val="1"/>
      </w:numPr>
      <w:suppressAutoHyphens/>
      <w:spacing w:before="240" w:after="60"/>
      <w:outlineLvl w:val="7"/>
    </w:pPr>
    <w:rPr>
      <w:i/>
      <w:iCs/>
      <w:lang w:eastAsia="ar-SA"/>
    </w:rPr>
  </w:style>
  <w:style w:type="paragraph" w:styleId="Cmsor9">
    <w:name w:val="heading 9"/>
    <w:basedOn w:val="Norml"/>
    <w:next w:val="Norml"/>
    <w:link w:val="Cmsor9Char"/>
    <w:uiPriority w:val="99"/>
    <w:qFormat/>
    <w:locked/>
    <w:rsid w:val="00923146"/>
    <w:pPr>
      <w:numPr>
        <w:ilvl w:val="8"/>
        <w:numId w:val="1"/>
      </w:numPr>
      <w:suppressAutoHyphens/>
      <w:spacing w:before="240" w:after="60"/>
      <w:outlineLvl w:val="8"/>
    </w:pPr>
    <w:rPr>
      <w:rFonts w:ascii="Arial" w:hAnsi="Arial" w:cs="Arial"/>
      <w:sz w:val="22"/>
      <w:szCs w:val="22"/>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CC7972"/>
    <w:rPr>
      <w:rFonts w:ascii="Cambria" w:hAnsi="Cambria" w:cs="Cambria"/>
      <w:b/>
      <w:bCs/>
      <w:kern w:val="32"/>
      <w:sz w:val="32"/>
      <w:szCs w:val="32"/>
    </w:rPr>
  </w:style>
  <w:style w:type="character" w:customStyle="1" w:styleId="Cmsor2Char">
    <w:name w:val="Címsor 2 Char"/>
    <w:basedOn w:val="Bekezdsalapbettpusa"/>
    <w:link w:val="Cmsor2"/>
    <w:uiPriority w:val="99"/>
    <w:locked/>
    <w:rsid w:val="00923146"/>
    <w:rPr>
      <w:rFonts w:cs="Times New Roman"/>
      <w:b/>
      <w:bCs/>
      <w:sz w:val="24"/>
      <w:szCs w:val="24"/>
      <w:u w:val="single"/>
      <w:lang w:eastAsia="ar-SA" w:bidi="ar-SA"/>
    </w:rPr>
  </w:style>
  <w:style w:type="character" w:customStyle="1" w:styleId="Cmsor3Char">
    <w:name w:val="Címsor 3 Char"/>
    <w:basedOn w:val="Bekezdsalapbettpusa"/>
    <w:link w:val="Cmsor3"/>
    <w:uiPriority w:val="99"/>
    <w:locked/>
    <w:rsid w:val="00923146"/>
    <w:rPr>
      <w:rFonts w:ascii="Arial" w:hAnsi="Arial" w:cs="Arial"/>
      <w:b/>
      <w:bCs/>
      <w:sz w:val="26"/>
      <w:szCs w:val="26"/>
      <w:lang w:eastAsia="ar-SA" w:bidi="ar-SA"/>
    </w:rPr>
  </w:style>
  <w:style w:type="character" w:customStyle="1" w:styleId="Cmsor4Char">
    <w:name w:val="Címsor 4 Char"/>
    <w:basedOn w:val="Bekezdsalapbettpusa"/>
    <w:link w:val="Cmsor4"/>
    <w:uiPriority w:val="99"/>
    <w:locked/>
    <w:rsid w:val="00923146"/>
    <w:rPr>
      <w:rFonts w:cs="Times New Roman"/>
      <w:sz w:val="20"/>
      <w:szCs w:val="20"/>
      <w:lang w:eastAsia="ar-SA" w:bidi="ar-SA"/>
    </w:rPr>
  </w:style>
  <w:style w:type="character" w:customStyle="1" w:styleId="Cmsor5Char">
    <w:name w:val="Címsor 5 Char"/>
    <w:basedOn w:val="Bekezdsalapbettpusa"/>
    <w:link w:val="Cmsor5"/>
    <w:uiPriority w:val="99"/>
    <w:locked/>
    <w:rsid w:val="00923146"/>
    <w:rPr>
      <w:rFonts w:cs="Times New Roman"/>
      <w:b/>
      <w:bCs/>
      <w:sz w:val="20"/>
      <w:szCs w:val="20"/>
      <w:lang w:eastAsia="ar-SA" w:bidi="ar-SA"/>
    </w:rPr>
  </w:style>
  <w:style w:type="character" w:customStyle="1" w:styleId="Cmsor6Char">
    <w:name w:val="Címsor 6 Char"/>
    <w:basedOn w:val="Bekezdsalapbettpusa"/>
    <w:link w:val="Cmsor6"/>
    <w:uiPriority w:val="99"/>
    <w:locked/>
    <w:rsid w:val="00923146"/>
    <w:rPr>
      <w:rFonts w:cs="Times New Roman"/>
      <w:b/>
      <w:bCs/>
      <w:sz w:val="20"/>
      <w:szCs w:val="20"/>
      <w:u w:val="single"/>
      <w:lang w:eastAsia="ar-SA" w:bidi="ar-SA"/>
    </w:rPr>
  </w:style>
  <w:style w:type="character" w:customStyle="1" w:styleId="Cmsor7Char">
    <w:name w:val="Címsor 7 Char"/>
    <w:basedOn w:val="Bekezdsalapbettpusa"/>
    <w:link w:val="Cmsor7"/>
    <w:uiPriority w:val="99"/>
    <w:locked/>
    <w:rsid w:val="00923146"/>
    <w:rPr>
      <w:rFonts w:cs="Times New Roman"/>
      <w:sz w:val="24"/>
      <w:szCs w:val="24"/>
      <w:lang w:eastAsia="ar-SA" w:bidi="ar-SA"/>
    </w:rPr>
  </w:style>
  <w:style w:type="character" w:customStyle="1" w:styleId="Cmsor8Char">
    <w:name w:val="Címsor 8 Char"/>
    <w:basedOn w:val="Bekezdsalapbettpusa"/>
    <w:link w:val="Cmsor8"/>
    <w:uiPriority w:val="99"/>
    <w:locked/>
    <w:rsid w:val="00923146"/>
    <w:rPr>
      <w:rFonts w:cs="Times New Roman"/>
      <w:i/>
      <w:iCs/>
      <w:sz w:val="24"/>
      <w:szCs w:val="24"/>
      <w:lang w:eastAsia="ar-SA" w:bidi="ar-SA"/>
    </w:rPr>
  </w:style>
  <w:style w:type="character" w:customStyle="1" w:styleId="Cmsor9Char">
    <w:name w:val="Címsor 9 Char"/>
    <w:basedOn w:val="Bekezdsalapbettpusa"/>
    <w:link w:val="Cmsor9"/>
    <w:uiPriority w:val="99"/>
    <w:locked/>
    <w:rsid w:val="00923146"/>
    <w:rPr>
      <w:rFonts w:ascii="Arial" w:hAnsi="Arial" w:cs="Arial"/>
      <w:lang w:eastAsia="ar-SA" w:bidi="ar-SA"/>
    </w:rPr>
  </w:style>
  <w:style w:type="paragraph" w:styleId="Szvegtrzs">
    <w:name w:val="Body Text"/>
    <w:basedOn w:val="Norml"/>
    <w:link w:val="SzvegtrzsChar"/>
    <w:uiPriority w:val="99"/>
    <w:rsid w:val="00021617"/>
    <w:pPr>
      <w:spacing w:after="120"/>
    </w:pPr>
  </w:style>
  <w:style w:type="character" w:customStyle="1" w:styleId="SzvegtrzsChar">
    <w:name w:val="Szövegtörzs Char"/>
    <w:basedOn w:val="Bekezdsalapbettpusa"/>
    <w:link w:val="Szvegtrzs"/>
    <w:uiPriority w:val="99"/>
    <w:locked/>
    <w:rsid w:val="00CC7972"/>
    <w:rPr>
      <w:rFonts w:cs="Times New Roman"/>
      <w:sz w:val="24"/>
      <w:szCs w:val="24"/>
    </w:rPr>
  </w:style>
  <w:style w:type="paragraph" w:styleId="Szvegtrzs3">
    <w:name w:val="Body Text 3"/>
    <w:basedOn w:val="Norml"/>
    <w:link w:val="Szvegtrzs3Char"/>
    <w:uiPriority w:val="99"/>
    <w:rsid w:val="009B11F8"/>
    <w:pPr>
      <w:widowControl w:val="0"/>
      <w:autoSpaceDE w:val="0"/>
      <w:autoSpaceDN w:val="0"/>
      <w:adjustRightInd w:val="0"/>
      <w:jc w:val="both"/>
    </w:pPr>
    <w:rPr>
      <w:sz w:val="22"/>
      <w:szCs w:val="22"/>
    </w:rPr>
  </w:style>
  <w:style w:type="character" w:customStyle="1" w:styleId="Szvegtrzs3Char">
    <w:name w:val="Szövegtörzs 3 Char"/>
    <w:basedOn w:val="Bekezdsalapbettpusa"/>
    <w:link w:val="Szvegtrzs3"/>
    <w:uiPriority w:val="99"/>
    <w:locked/>
    <w:rsid w:val="00CC7972"/>
    <w:rPr>
      <w:rFonts w:cs="Times New Roman"/>
      <w:sz w:val="16"/>
      <w:szCs w:val="16"/>
    </w:rPr>
  </w:style>
  <w:style w:type="character" w:styleId="Jegyzethivatkozs">
    <w:name w:val="annotation reference"/>
    <w:basedOn w:val="Bekezdsalapbettpusa"/>
    <w:uiPriority w:val="99"/>
    <w:semiHidden/>
    <w:rsid w:val="005A6E80"/>
    <w:rPr>
      <w:rFonts w:cs="Times New Roman"/>
      <w:sz w:val="16"/>
      <w:szCs w:val="16"/>
    </w:rPr>
  </w:style>
  <w:style w:type="paragraph" w:styleId="Jegyzetszveg">
    <w:name w:val="annotation text"/>
    <w:basedOn w:val="Norml"/>
    <w:link w:val="JegyzetszvegChar"/>
    <w:uiPriority w:val="99"/>
    <w:semiHidden/>
    <w:rsid w:val="005A6E80"/>
    <w:rPr>
      <w:sz w:val="20"/>
      <w:szCs w:val="20"/>
    </w:rPr>
  </w:style>
  <w:style w:type="character" w:customStyle="1" w:styleId="CommentTextChar">
    <w:name w:val="Comment Text Char"/>
    <w:basedOn w:val="Bekezdsalapbettpusa"/>
    <w:uiPriority w:val="99"/>
    <w:semiHidden/>
    <w:locked/>
    <w:rsid w:val="007D4C25"/>
    <w:rPr>
      <w:rFonts w:ascii="Times New Roman" w:hAnsi="Times New Roman" w:cs="Times New Roman"/>
      <w:sz w:val="20"/>
      <w:szCs w:val="20"/>
    </w:rPr>
  </w:style>
  <w:style w:type="character" w:customStyle="1" w:styleId="JegyzetszvegChar">
    <w:name w:val="Jegyzetszöveg Char"/>
    <w:basedOn w:val="Bekezdsalapbettpusa"/>
    <w:link w:val="Jegyzetszveg"/>
    <w:uiPriority w:val="99"/>
    <w:locked/>
    <w:rsid w:val="00CE1F00"/>
    <w:rPr>
      <w:rFonts w:cs="Times New Roman"/>
    </w:rPr>
  </w:style>
  <w:style w:type="paragraph" w:styleId="Megjegyzstrgya">
    <w:name w:val="annotation subject"/>
    <w:basedOn w:val="Jegyzetszveg"/>
    <w:next w:val="Jegyzetszveg"/>
    <w:link w:val="MegjegyzstrgyaChar"/>
    <w:uiPriority w:val="99"/>
    <w:semiHidden/>
    <w:rsid w:val="005A6E80"/>
    <w:rPr>
      <w:b/>
      <w:bCs/>
    </w:rPr>
  </w:style>
  <w:style w:type="character" w:customStyle="1" w:styleId="CommentSubjectChar">
    <w:name w:val="Comment Subject Char"/>
    <w:basedOn w:val="JegyzetszvegChar"/>
    <w:uiPriority w:val="99"/>
    <w:semiHidden/>
    <w:locked/>
    <w:rsid w:val="007D4C25"/>
    <w:rPr>
      <w:rFonts w:ascii="Times New Roman" w:hAnsi="Times New Roman" w:cs="Times New Roman"/>
      <w:b/>
      <w:bCs/>
      <w:sz w:val="20"/>
      <w:szCs w:val="20"/>
      <w:lang w:val="hu-HU" w:eastAsia="hu-HU"/>
    </w:rPr>
  </w:style>
  <w:style w:type="character" w:customStyle="1" w:styleId="MegjegyzstrgyaChar">
    <w:name w:val="Megjegyzés tárgya Char"/>
    <w:basedOn w:val="JegyzetszvegChar"/>
    <w:link w:val="Megjegyzstrgya"/>
    <w:uiPriority w:val="99"/>
    <w:locked/>
    <w:rsid w:val="00CC7972"/>
    <w:rPr>
      <w:rFonts w:cs="Times New Roman"/>
      <w:b/>
      <w:bCs/>
      <w:sz w:val="20"/>
      <w:szCs w:val="20"/>
    </w:rPr>
  </w:style>
  <w:style w:type="paragraph" w:styleId="Buborkszveg">
    <w:name w:val="Balloon Text"/>
    <w:basedOn w:val="Norml"/>
    <w:link w:val="BuborkszvegChar"/>
    <w:uiPriority w:val="99"/>
    <w:semiHidden/>
    <w:rsid w:val="005A6E80"/>
    <w:rPr>
      <w:rFonts w:ascii="Tahoma" w:hAnsi="Tahoma" w:cs="Tahoma"/>
      <w:sz w:val="16"/>
      <w:szCs w:val="16"/>
    </w:rPr>
  </w:style>
  <w:style w:type="character" w:customStyle="1" w:styleId="BalloonTextChar">
    <w:name w:val="Balloon Text Char"/>
    <w:basedOn w:val="Bekezdsalapbettpusa"/>
    <w:uiPriority w:val="99"/>
    <w:semiHidden/>
    <w:locked/>
    <w:rsid w:val="007D4C25"/>
    <w:rPr>
      <w:rFonts w:ascii="Times New Roman" w:hAnsi="Times New Roman" w:cs="Times New Roman"/>
      <w:sz w:val="2"/>
      <w:szCs w:val="2"/>
    </w:rPr>
  </w:style>
  <w:style w:type="character" w:customStyle="1" w:styleId="BuborkszvegChar">
    <w:name w:val="Buborékszöveg Char"/>
    <w:basedOn w:val="Bekezdsalapbettpusa"/>
    <w:link w:val="Buborkszveg"/>
    <w:uiPriority w:val="99"/>
    <w:locked/>
    <w:rsid w:val="00CC7972"/>
    <w:rPr>
      <w:rFonts w:cs="Times New Roman"/>
      <w:sz w:val="2"/>
      <w:szCs w:val="2"/>
    </w:rPr>
  </w:style>
  <w:style w:type="paragraph" w:styleId="Listaszerbekezds">
    <w:name w:val="List Paragraph"/>
    <w:basedOn w:val="Norml"/>
    <w:link w:val="ListaszerbekezdsChar"/>
    <w:uiPriority w:val="34"/>
    <w:qFormat/>
    <w:rsid w:val="00397603"/>
    <w:pPr>
      <w:ind w:left="720"/>
    </w:pPr>
  </w:style>
  <w:style w:type="paragraph" w:styleId="Szvegtrzsbehzssal">
    <w:name w:val="Body Text Indent"/>
    <w:basedOn w:val="Norml"/>
    <w:link w:val="SzvegtrzsbehzssalChar"/>
    <w:uiPriority w:val="99"/>
    <w:rsid w:val="00CA45B2"/>
    <w:pPr>
      <w:spacing w:after="120"/>
      <w:ind w:left="283"/>
    </w:pPr>
  </w:style>
  <w:style w:type="character" w:customStyle="1" w:styleId="SzvegtrzsbehzssalChar">
    <w:name w:val="Szövegtörzs behúzással Char"/>
    <w:basedOn w:val="Bekezdsalapbettpusa"/>
    <w:link w:val="Szvegtrzsbehzssal"/>
    <w:uiPriority w:val="99"/>
    <w:locked/>
    <w:rsid w:val="00CA45B2"/>
    <w:rPr>
      <w:rFonts w:eastAsia="Times New Roman" w:cs="Times New Roman"/>
      <w:sz w:val="24"/>
      <w:szCs w:val="24"/>
    </w:rPr>
  </w:style>
  <w:style w:type="paragraph" w:styleId="NormlWeb">
    <w:name w:val="Normal (Web)"/>
    <w:basedOn w:val="Norml"/>
    <w:uiPriority w:val="99"/>
    <w:rsid w:val="003A7946"/>
    <w:pPr>
      <w:spacing w:before="100" w:beforeAutospacing="1" w:after="100" w:afterAutospacing="1"/>
    </w:pPr>
  </w:style>
  <w:style w:type="character" w:styleId="Kiemels2">
    <w:name w:val="Strong"/>
    <w:basedOn w:val="Bekezdsalapbettpusa"/>
    <w:uiPriority w:val="99"/>
    <w:qFormat/>
    <w:locked/>
    <w:rsid w:val="00B555E1"/>
    <w:rPr>
      <w:rFonts w:cs="Times New Roman"/>
      <w:b/>
      <w:bCs/>
    </w:rPr>
  </w:style>
  <w:style w:type="paragraph" w:styleId="Cm">
    <w:name w:val="Title"/>
    <w:basedOn w:val="Norml"/>
    <w:next w:val="Norml"/>
    <w:link w:val="CmChar"/>
    <w:uiPriority w:val="99"/>
    <w:qFormat/>
    <w:locked/>
    <w:rsid w:val="008102C3"/>
    <w:pPr>
      <w:suppressAutoHyphens/>
      <w:jc w:val="center"/>
    </w:pPr>
    <w:rPr>
      <w:b/>
      <w:bCs/>
      <w:sz w:val="28"/>
      <w:szCs w:val="28"/>
      <w:lang w:eastAsia="ar-SA"/>
    </w:rPr>
  </w:style>
  <w:style w:type="character" w:customStyle="1" w:styleId="CmChar">
    <w:name w:val="Cím Char"/>
    <w:basedOn w:val="Bekezdsalapbettpusa"/>
    <w:link w:val="Cm"/>
    <w:uiPriority w:val="99"/>
    <w:locked/>
    <w:rsid w:val="008102C3"/>
    <w:rPr>
      <w:rFonts w:cs="Times New Roman"/>
      <w:b/>
      <w:bCs/>
      <w:sz w:val="24"/>
      <w:szCs w:val="24"/>
      <w:lang w:eastAsia="ar-SA" w:bidi="ar-SA"/>
    </w:rPr>
  </w:style>
  <w:style w:type="paragraph" w:styleId="Alcm">
    <w:name w:val="Subtitle"/>
    <w:basedOn w:val="Norml"/>
    <w:next w:val="Norml"/>
    <w:link w:val="AlcmChar"/>
    <w:uiPriority w:val="99"/>
    <w:qFormat/>
    <w:locked/>
    <w:rsid w:val="008102C3"/>
    <w:pPr>
      <w:numPr>
        <w:ilvl w:val="1"/>
      </w:numPr>
    </w:pPr>
    <w:rPr>
      <w:rFonts w:ascii="Cambria" w:hAnsi="Cambria" w:cs="Cambria"/>
      <w:i/>
      <w:iCs/>
      <w:color w:val="4F81BD"/>
      <w:spacing w:val="15"/>
    </w:rPr>
  </w:style>
  <w:style w:type="character" w:customStyle="1" w:styleId="AlcmChar">
    <w:name w:val="Alcím Char"/>
    <w:basedOn w:val="Bekezdsalapbettpusa"/>
    <w:link w:val="Alcm"/>
    <w:uiPriority w:val="99"/>
    <w:locked/>
    <w:rsid w:val="008102C3"/>
    <w:rPr>
      <w:rFonts w:ascii="Cambria" w:hAnsi="Cambria" w:cs="Cambria"/>
      <w:i/>
      <w:iCs/>
      <w:color w:val="4F81BD"/>
      <w:spacing w:val="15"/>
      <w:sz w:val="24"/>
      <w:szCs w:val="24"/>
    </w:rPr>
  </w:style>
  <w:style w:type="character" w:customStyle="1" w:styleId="Absatz-Standardschriftart">
    <w:name w:val="Absatz-Standardschriftart"/>
    <w:uiPriority w:val="99"/>
    <w:rsid w:val="00923146"/>
  </w:style>
  <w:style w:type="character" w:customStyle="1" w:styleId="WW-Absatz-Standardschriftart">
    <w:name w:val="WW-Absatz-Standardschriftart"/>
    <w:uiPriority w:val="99"/>
    <w:rsid w:val="00923146"/>
  </w:style>
  <w:style w:type="character" w:customStyle="1" w:styleId="WW8Num3z0">
    <w:name w:val="WW8Num3z0"/>
    <w:uiPriority w:val="99"/>
    <w:rsid w:val="00923146"/>
    <w:rPr>
      <w:i/>
    </w:rPr>
  </w:style>
  <w:style w:type="character" w:customStyle="1" w:styleId="WW-Absatz-Standardschriftart1">
    <w:name w:val="WW-Absatz-Standardschriftart1"/>
    <w:uiPriority w:val="99"/>
    <w:rsid w:val="00923146"/>
  </w:style>
  <w:style w:type="character" w:customStyle="1" w:styleId="Bekezdsalapbettpusa1">
    <w:name w:val="Bekezdés alapbetűtípusa1"/>
    <w:uiPriority w:val="99"/>
    <w:rsid w:val="00923146"/>
  </w:style>
  <w:style w:type="character" w:customStyle="1" w:styleId="llbChar">
    <w:name w:val="Élőláb Char"/>
    <w:basedOn w:val="Bekezdsalapbettpusa1"/>
    <w:uiPriority w:val="99"/>
    <w:rsid w:val="00923146"/>
    <w:rPr>
      <w:rFonts w:cs="Times New Roman"/>
      <w:sz w:val="24"/>
      <w:szCs w:val="24"/>
      <w:lang w:val="hu-HU" w:eastAsia="ar-SA" w:bidi="ar-SA"/>
    </w:rPr>
  </w:style>
  <w:style w:type="character" w:styleId="Oldalszm">
    <w:name w:val="page number"/>
    <w:basedOn w:val="Bekezdsalapbettpusa1"/>
    <w:uiPriority w:val="99"/>
    <w:rsid w:val="00923146"/>
    <w:rPr>
      <w:rFonts w:cs="Times New Roman"/>
    </w:rPr>
  </w:style>
  <w:style w:type="character" w:customStyle="1" w:styleId="BodyTextIndent3Char">
    <w:name w:val="Body Text Indent 3 Char"/>
    <w:uiPriority w:val="99"/>
    <w:locked/>
    <w:rsid w:val="00923146"/>
    <w:rPr>
      <w:sz w:val="16"/>
      <w:lang w:val="hu-HU" w:eastAsia="ar-SA" w:bidi="ar-SA"/>
    </w:rPr>
  </w:style>
  <w:style w:type="character" w:customStyle="1" w:styleId="apple-converted-space">
    <w:name w:val="apple-converted-space"/>
    <w:basedOn w:val="Bekezdsalapbettpusa1"/>
    <w:uiPriority w:val="99"/>
    <w:rsid w:val="00923146"/>
    <w:rPr>
      <w:rFonts w:cs="Times New Roman"/>
    </w:rPr>
  </w:style>
  <w:style w:type="character" w:customStyle="1" w:styleId="DokumentumtrkpChar">
    <w:name w:val="Dokumentumtérkép Char"/>
    <w:basedOn w:val="Bekezdsalapbettpusa1"/>
    <w:uiPriority w:val="99"/>
    <w:rsid w:val="00923146"/>
    <w:rPr>
      <w:rFonts w:ascii="Tahoma" w:hAnsi="Tahoma" w:cs="Tahoma"/>
      <w:lang w:val="hu-HU" w:eastAsia="ar-SA" w:bidi="ar-SA"/>
    </w:rPr>
  </w:style>
  <w:style w:type="character" w:styleId="Hiperhivatkozs">
    <w:name w:val="Hyperlink"/>
    <w:basedOn w:val="Bekezdsalapbettpusa1"/>
    <w:uiPriority w:val="99"/>
    <w:rsid w:val="00923146"/>
    <w:rPr>
      <w:rFonts w:cs="Times New Roman"/>
      <w:color w:val="0000FF"/>
      <w:u w:val="single"/>
    </w:rPr>
  </w:style>
  <w:style w:type="character" w:customStyle="1" w:styleId="BodyText2Char">
    <w:name w:val="Body Text 2 Char"/>
    <w:uiPriority w:val="99"/>
    <w:locked/>
    <w:rsid w:val="00923146"/>
    <w:rPr>
      <w:sz w:val="28"/>
      <w:lang w:val="hu-HU" w:eastAsia="ar-SA" w:bidi="ar-SA"/>
    </w:rPr>
  </w:style>
  <w:style w:type="character" w:customStyle="1" w:styleId="Bekezdsalaprtelmezettbettpusa">
    <w:name w:val="Bekezdés alapértelmezett betűtípusa"/>
    <w:uiPriority w:val="99"/>
    <w:rsid w:val="00923146"/>
  </w:style>
  <w:style w:type="character" w:customStyle="1" w:styleId="EquationCaption">
    <w:name w:val="_Equation Caption"/>
    <w:uiPriority w:val="99"/>
    <w:rsid w:val="00923146"/>
  </w:style>
  <w:style w:type="character" w:customStyle="1" w:styleId="lfejChar">
    <w:name w:val="Élőfej Char"/>
    <w:basedOn w:val="Bekezdsalapbettpusa1"/>
    <w:uiPriority w:val="99"/>
    <w:rsid w:val="00923146"/>
    <w:rPr>
      <w:rFonts w:ascii="Courier New" w:hAnsi="Courier New" w:cs="Courier New"/>
      <w:sz w:val="24"/>
      <w:szCs w:val="24"/>
      <w:lang w:val="hu-HU" w:eastAsia="ar-SA" w:bidi="ar-SA"/>
    </w:rPr>
  </w:style>
  <w:style w:type="character" w:customStyle="1" w:styleId="BodyTextIndent2Char">
    <w:name w:val="Body Text Indent 2 Char"/>
    <w:uiPriority w:val="99"/>
    <w:locked/>
    <w:rsid w:val="00923146"/>
    <w:rPr>
      <w:color w:val="000000"/>
      <w:sz w:val="28"/>
      <w:lang w:val="hu-HU" w:eastAsia="ar-SA" w:bidi="ar-SA"/>
    </w:rPr>
  </w:style>
  <w:style w:type="character" w:styleId="Mrltotthiperhivatkozs">
    <w:name w:val="FollowedHyperlink"/>
    <w:basedOn w:val="Bekezdsalapbettpusa1"/>
    <w:uiPriority w:val="99"/>
    <w:rsid w:val="00923146"/>
    <w:rPr>
      <w:rFonts w:cs="Times New Roman"/>
      <w:color w:val="800080"/>
      <w:u w:val="single"/>
    </w:rPr>
  </w:style>
  <w:style w:type="character" w:customStyle="1" w:styleId="CharChar3">
    <w:name w:val="Char Char3"/>
    <w:basedOn w:val="Bekezdsalapbettpusa1"/>
    <w:uiPriority w:val="99"/>
    <w:rsid w:val="00923146"/>
    <w:rPr>
      <w:rFonts w:eastAsia="Times New Roman" w:cs="Times New Roman"/>
      <w:b/>
      <w:bCs/>
      <w:spacing w:val="-3"/>
      <w:sz w:val="24"/>
      <w:szCs w:val="24"/>
      <w:lang w:val="hu-HU" w:eastAsia="ar-SA" w:bidi="ar-SA"/>
    </w:rPr>
  </w:style>
  <w:style w:type="character" w:customStyle="1" w:styleId="LbjegyzetszvegChar">
    <w:name w:val="Lábjegyzetszöveg Char"/>
    <w:basedOn w:val="Bekezdsalapbettpusa1"/>
    <w:uiPriority w:val="99"/>
    <w:rsid w:val="00923146"/>
    <w:rPr>
      <w:rFonts w:eastAsia="Times New Roman" w:cs="Times New Roman"/>
      <w:lang w:val="hu-HU" w:eastAsia="ar-SA" w:bidi="ar-SA"/>
    </w:rPr>
  </w:style>
  <w:style w:type="character" w:customStyle="1" w:styleId="Jegyzethivatkozs1">
    <w:name w:val="Jegyzethivatkozás1"/>
    <w:basedOn w:val="Bekezdsalapbettpusa1"/>
    <w:uiPriority w:val="99"/>
    <w:rsid w:val="00923146"/>
    <w:rPr>
      <w:rFonts w:cs="Times New Roman"/>
      <w:sz w:val="16"/>
      <w:szCs w:val="16"/>
    </w:rPr>
  </w:style>
  <w:style w:type="character" w:customStyle="1" w:styleId="Szmozsjelek">
    <w:name w:val="Számozásjelek"/>
    <w:uiPriority w:val="99"/>
    <w:rsid w:val="00923146"/>
    <w:rPr>
      <w:i/>
    </w:rPr>
  </w:style>
  <w:style w:type="paragraph" w:customStyle="1" w:styleId="Cmsor">
    <w:name w:val="Címsor"/>
    <w:basedOn w:val="Norml"/>
    <w:next w:val="Szvegtrzs"/>
    <w:uiPriority w:val="99"/>
    <w:rsid w:val="00923146"/>
    <w:pPr>
      <w:keepNext/>
      <w:suppressAutoHyphens/>
      <w:spacing w:before="240" w:after="120"/>
    </w:pPr>
    <w:rPr>
      <w:rFonts w:ascii="Arial" w:hAnsi="Arial" w:cs="Arial"/>
      <w:sz w:val="28"/>
      <w:szCs w:val="28"/>
      <w:lang w:eastAsia="ar-SA"/>
    </w:rPr>
  </w:style>
  <w:style w:type="paragraph" w:styleId="Lista">
    <w:name w:val="List"/>
    <w:basedOn w:val="Szvegtrzs"/>
    <w:uiPriority w:val="99"/>
    <w:rsid w:val="00923146"/>
    <w:pPr>
      <w:widowControl w:val="0"/>
      <w:suppressAutoHyphens/>
    </w:pPr>
    <w:rPr>
      <w:rFonts w:eastAsia="SimSun"/>
      <w:kern w:val="1"/>
      <w:lang w:eastAsia="hi-IN" w:bidi="hi-IN"/>
    </w:rPr>
  </w:style>
  <w:style w:type="paragraph" w:customStyle="1" w:styleId="Felirat">
    <w:name w:val="Felirat"/>
    <w:basedOn w:val="Norml"/>
    <w:uiPriority w:val="99"/>
    <w:rsid w:val="00923146"/>
    <w:pPr>
      <w:suppressLineNumbers/>
      <w:suppressAutoHyphens/>
      <w:spacing w:before="120" w:after="120"/>
    </w:pPr>
    <w:rPr>
      <w:i/>
      <w:iCs/>
      <w:lang w:eastAsia="ar-SA"/>
    </w:rPr>
  </w:style>
  <w:style w:type="paragraph" w:customStyle="1" w:styleId="Trgymutat">
    <w:name w:val="Tárgymutató"/>
    <w:basedOn w:val="Norml"/>
    <w:uiPriority w:val="99"/>
    <w:rsid w:val="00923146"/>
    <w:pPr>
      <w:suppressLineNumbers/>
      <w:suppressAutoHyphens/>
    </w:pPr>
    <w:rPr>
      <w:lang w:eastAsia="ar-SA"/>
    </w:rPr>
  </w:style>
  <w:style w:type="paragraph" w:styleId="llb">
    <w:name w:val="footer"/>
    <w:basedOn w:val="Norml"/>
    <w:link w:val="llbChar1"/>
    <w:uiPriority w:val="99"/>
    <w:rsid w:val="00923146"/>
    <w:pPr>
      <w:tabs>
        <w:tab w:val="center" w:pos="4536"/>
        <w:tab w:val="right" w:pos="9072"/>
      </w:tabs>
      <w:suppressAutoHyphens/>
    </w:pPr>
    <w:rPr>
      <w:lang w:eastAsia="ar-SA"/>
    </w:rPr>
  </w:style>
  <w:style w:type="character" w:customStyle="1" w:styleId="llbChar1">
    <w:name w:val="Élőláb Char1"/>
    <w:basedOn w:val="Bekezdsalapbettpusa"/>
    <w:link w:val="llb"/>
    <w:uiPriority w:val="99"/>
    <w:locked/>
    <w:rsid w:val="00923146"/>
    <w:rPr>
      <w:rFonts w:cs="Times New Roman"/>
      <w:sz w:val="24"/>
      <w:szCs w:val="24"/>
      <w:lang w:eastAsia="ar-SA" w:bidi="ar-SA"/>
    </w:rPr>
  </w:style>
  <w:style w:type="paragraph" w:customStyle="1" w:styleId="Listaszerbekezds1">
    <w:name w:val="Listaszerű bekezdés1"/>
    <w:basedOn w:val="Norml"/>
    <w:uiPriority w:val="99"/>
    <w:rsid w:val="00923146"/>
    <w:pPr>
      <w:suppressAutoHyphens/>
      <w:ind w:left="720"/>
    </w:pPr>
    <w:rPr>
      <w:lang w:eastAsia="ar-SA"/>
    </w:rPr>
  </w:style>
  <w:style w:type="paragraph" w:customStyle="1" w:styleId="Szvegtrzsbehzssal31">
    <w:name w:val="Szövegtörzs behúzással 31"/>
    <w:basedOn w:val="Norml"/>
    <w:uiPriority w:val="99"/>
    <w:rsid w:val="00923146"/>
    <w:pPr>
      <w:suppressAutoHyphens/>
      <w:spacing w:after="120"/>
      <w:ind w:left="283"/>
    </w:pPr>
    <w:rPr>
      <w:sz w:val="16"/>
      <w:szCs w:val="16"/>
      <w:lang w:eastAsia="ar-SA"/>
    </w:rPr>
  </w:style>
  <w:style w:type="paragraph" w:customStyle="1" w:styleId="Dokumentumtrkp1">
    <w:name w:val="Dokumentumtérkép1"/>
    <w:basedOn w:val="Norml"/>
    <w:uiPriority w:val="99"/>
    <w:rsid w:val="00923146"/>
    <w:pPr>
      <w:shd w:val="clear" w:color="auto" w:fill="000080"/>
      <w:suppressAutoHyphens/>
    </w:pPr>
    <w:rPr>
      <w:rFonts w:ascii="Tahoma" w:hAnsi="Tahoma" w:cs="Tahoma"/>
      <w:sz w:val="20"/>
      <w:szCs w:val="20"/>
      <w:lang w:eastAsia="ar-SA"/>
    </w:rPr>
  </w:style>
  <w:style w:type="paragraph" w:customStyle="1" w:styleId="FCm">
    <w:name w:val="FôCím"/>
    <w:basedOn w:val="Norml"/>
    <w:uiPriority w:val="99"/>
    <w:rsid w:val="00923146"/>
    <w:pPr>
      <w:keepNext/>
      <w:keepLines/>
      <w:suppressAutoHyphens/>
      <w:spacing w:before="480" w:after="240"/>
      <w:jc w:val="center"/>
    </w:pPr>
    <w:rPr>
      <w:b/>
      <w:bCs/>
      <w:sz w:val="28"/>
      <w:szCs w:val="28"/>
      <w:lang w:eastAsia="ar-SA"/>
    </w:rPr>
  </w:style>
  <w:style w:type="paragraph" w:customStyle="1" w:styleId="Default">
    <w:name w:val="Default"/>
    <w:uiPriority w:val="99"/>
    <w:rsid w:val="00923146"/>
    <w:pPr>
      <w:suppressAutoHyphens/>
      <w:autoSpaceDE w:val="0"/>
    </w:pPr>
    <w:rPr>
      <w:color w:val="000000"/>
      <w:sz w:val="24"/>
      <w:szCs w:val="24"/>
      <w:lang w:eastAsia="ar-SA"/>
    </w:rPr>
  </w:style>
  <w:style w:type="paragraph" w:customStyle="1" w:styleId="Szvegtrzs21">
    <w:name w:val="Szövegtörzs 21"/>
    <w:basedOn w:val="Norml"/>
    <w:uiPriority w:val="99"/>
    <w:rsid w:val="00923146"/>
    <w:pPr>
      <w:tabs>
        <w:tab w:val="right" w:pos="8931"/>
      </w:tabs>
      <w:suppressAutoHyphens/>
      <w:overflowPunct w:val="0"/>
      <w:autoSpaceDE w:val="0"/>
      <w:jc w:val="both"/>
      <w:textAlignment w:val="baseline"/>
    </w:pPr>
    <w:rPr>
      <w:sz w:val="28"/>
      <w:szCs w:val="28"/>
      <w:lang w:eastAsia="ar-SA"/>
    </w:rPr>
  </w:style>
  <w:style w:type="paragraph" w:customStyle="1" w:styleId="Szvegtrzs31">
    <w:name w:val="Szövegtörzs 31"/>
    <w:basedOn w:val="Norml"/>
    <w:uiPriority w:val="99"/>
    <w:rsid w:val="00923146"/>
    <w:pPr>
      <w:widowControl w:val="0"/>
      <w:suppressAutoHyphens/>
      <w:spacing w:after="120"/>
    </w:pPr>
    <w:rPr>
      <w:rFonts w:eastAsia="SimSun"/>
      <w:kern w:val="1"/>
      <w:sz w:val="16"/>
      <w:szCs w:val="16"/>
      <w:lang w:eastAsia="hi-IN" w:bidi="hi-IN"/>
    </w:rPr>
  </w:style>
  <w:style w:type="paragraph" w:customStyle="1" w:styleId="StlusFlkvrKzprezrtJobb-006cm">
    <w:name w:val="Stílus Félkövér Középre zárt Jobb:  -006 cm"/>
    <w:basedOn w:val="Norml"/>
    <w:next w:val="Norml"/>
    <w:uiPriority w:val="99"/>
    <w:rsid w:val="00923146"/>
    <w:pPr>
      <w:suppressAutoHyphens/>
      <w:ind w:right="-36"/>
      <w:jc w:val="center"/>
    </w:pPr>
    <w:rPr>
      <w:b/>
      <w:bCs/>
      <w:lang w:eastAsia="ar-SA"/>
    </w:rPr>
  </w:style>
  <w:style w:type="paragraph" w:customStyle="1" w:styleId="BodyText21">
    <w:name w:val="Body Text 21"/>
    <w:basedOn w:val="Norml"/>
    <w:uiPriority w:val="99"/>
    <w:rsid w:val="00923146"/>
    <w:pPr>
      <w:tabs>
        <w:tab w:val="right" w:pos="8931"/>
      </w:tabs>
      <w:suppressAutoHyphens/>
      <w:overflowPunct w:val="0"/>
      <w:autoSpaceDE w:val="0"/>
      <w:jc w:val="both"/>
      <w:textAlignment w:val="baseline"/>
    </w:pPr>
    <w:rPr>
      <w:sz w:val="28"/>
      <w:szCs w:val="28"/>
      <w:lang w:eastAsia="ar-SA"/>
    </w:rPr>
  </w:style>
  <w:style w:type="paragraph" w:styleId="TJ1">
    <w:name w:val="toc 1"/>
    <w:basedOn w:val="Norml"/>
    <w:autoRedefine/>
    <w:uiPriority w:val="99"/>
    <w:semiHidden/>
    <w:locked/>
    <w:rsid w:val="00923146"/>
    <w:pPr>
      <w:tabs>
        <w:tab w:val="left" w:leader="dot" w:pos="9000"/>
        <w:tab w:val="right" w:pos="9360"/>
      </w:tabs>
      <w:suppressAutoHyphens/>
      <w:overflowPunct w:val="0"/>
      <w:autoSpaceDE w:val="0"/>
      <w:spacing w:before="480"/>
      <w:ind w:left="720" w:right="720" w:hanging="720"/>
      <w:textAlignment w:val="baseline"/>
    </w:pPr>
    <w:rPr>
      <w:rFonts w:ascii="Courier New" w:hAnsi="Courier New" w:cs="Courier New"/>
      <w:lang w:val="en-US" w:eastAsia="ar-SA"/>
    </w:rPr>
  </w:style>
  <w:style w:type="paragraph" w:styleId="TJ2">
    <w:name w:val="toc 2"/>
    <w:basedOn w:val="Norml"/>
    <w:autoRedefine/>
    <w:uiPriority w:val="99"/>
    <w:semiHidden/>
    <w:locked/>
    <w:rsid w:val="00923146"/>
    <w:pPr>
      <w:tabs>
        <w:tab w:val="left" w:leader="dot" w:pos="9000"/>
        <w:tab w:val="right" w:pos="9360"/>
      </w:tabs>
      <w:suppressAutoHyphens/>
      <w:overflowPunct w:val="0"/>
      <w:autoSpaceDE w:val="0"/>
      <w:ind w:left="1440" w:right="720" w:hanging="720"/>
      <w:textAlignment w:val="baseline"/>
    </w:pPr>
    <w:rPr>
      <w:rFonts w:ascii="Courier New" w:hAnsi="Courier New" w:cs="Courier New"/>
      <w:lang w:val="en-US" w:eastAsia="ar-SA"/>
    </w:rPr>
  </w:style>
  <w:style w:type="paragraph" w:styleId="TJ3">
    <w:name w:val="toc 3"/>
    <w:basedOn w:val="Norml"/>
    <w:autoRedefine/>
    <w:uiPriority w:val="99"/>
    <w:semiHidden/>
    <w:locked/>
    <w:rsid w:val="00923146"/>
    <w:pPr>
      <w:tabs>
        <w:tab w:val="left" w:leader="dot" w:pos="9000"/>
        <w:tab w:val="right" w:pos="9360"/>
      </w:tabs>
      <w:suppressAutoHyphens/>
      <w:overflowPunct w:val="0"/>
      <w:autoSpaceDE w:val="0"/>
      <w:ind w:left="2160" w:right="720" w:hanging="720"/>
      <w:textAlignment w:val="baseline"/>
    </w:pPr>
    <w:rPr>
      <w:rFonts w:ascii="Courier New" w:hAnsi="Courier New" w:cs="Courier New"/>
      <w:lang w:val="en-US" w:eastAsia="ar-SA"/>
    </w:rPr>
  </w:style>
  <w:style w:type="paragraph" w:styleId="TJ4">
    <w:name w:val="toc 4"/>
    <w:basedOn w:val="Norml"/>
    <w:autoRedefine/>
    <w:uiPriority w:val="99"/>
    <w:semiHidden/>
    <w:locked/>
    <w:rsid w:val="00923146"/>
    <w:pPr>
      <w:tabs>
        <w:tab w:val="left" w:leader="dot" w:pos="9000"/>
        <w:tab w:val="right" w:pos="9360"/>
      </w:tabs>
      <w:suppressAutoHyphens/>
      <w:overflowPunct w:val="0"/>
      <w:autoSpaceDE w:val="0"/>
      <w:ind w:left="2880" w:right="720" w:hanging="720"/>
      <w:textAlignment w:val="baseline"/>
    </w:pPr>
    <w:rPr>
      <w:rFonts w:ascii="Courier New" w:hAnsi="Courier New" w:cs="Courier New"/>
      <w:lang w:val="en-US" w:eastAsia="ar-SA"/>
    </w:rPr>
  </w:style>
  <w:style w:type="paragraph" w:styleId="TJ5">
    <w:name w:val="toc 5"/>
    <w:basedOn w:val="Norml"/>
    <w:autoRedefine/>
    <w:uiPriority w:val="99"/>
    <w:semiHidden/>
    <w:locked/>
    <w:rsid w:val="00923146"/>
    <w:pPr>
      <w:tabs>
        <w:tab w:val="left" w:leader="dot" w:pos="9000"/>
        <w:tab w:val="right" w:pos="9360"/>
      </w:tabs>
      <w:suppressAutoHyphens/>
      <w:overflowPunct w:val="0"/>
      <w:autoSpaceDE w:val="0"/>
      <w:ind w:left="3600" w:right="720" w:hanging="720"/>
      <w:textAlignment w:val="baseline"/>
    </w:pPr>
    <w:rPr>
      <w:rFonts w:ascii="Courier New" w:hAnsi="Courier New" w:cs="Courier New"/>
      <w:lang w:val="en-US" w:eastAsia="ar-SA"/>
    </w:rPr>
  </w:style>
  <w:style w:type="paragraph" w:styleId="TJ6">
    <w:name w:val="toc 6"/>
    <w:basedOn w:val="Norml"/>
    <w:autoRedefine/>
    <w:uiPriority w:val="99"/>
    <w:semiHidden/>
    <w:locked/>
    <w:rsid w:val="00923146"/>
    <w:pPr>
      <w:tabs>
        <w:tab w:val="lef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J7">
    <w:name w:val="toc 7"/>
    <w:basedOn w:val="Norml"/>
    <w:autoRedefine/>
    <w:uiPriority w:val="99"/>
    <w:semiHidden/>
    <w:locked/>
    <w:rsid w:val="00923146"/>
    <w:pPr>
      <w:suppressAutoHyphens/>
      <w:overflowPunct w:val="0"/>
      <w:autoSpaceDE w:val="0"/>
      <w:ind w:left="720" w:hanging="720"/>
      <w:textAlignment w:val="baseline"/>
    </w:pPr>
    <w:rPr>
      <w:rFonts w:ascii="Courier New" w:hAnsi="Courier New" w:cs="Courier New"/>
      <w:lang w:val="en-US" w:eastAsia="ar-SA"/>
    </w:rPr>
  </w:style>
  <w:style w:type="paragraph" w:styleId="TJ8">
    <w:name w:val="toc 8"/>
    <w:basedOn w:val="Norml"/>
    <w:autoRedefine/>
    <w:uiPriority w:val="99"/>
    <w:semiHidden/>
    <w:locked/>
    <w:rsid w:val="00923146"/>
    <w:pPr>
      <w:tabs>
        <w:tab w:val="lef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J9">
    <w:name w:val="toc 9"/>
    <w:basedOn w:val="Norml"/>
    <w:autoRedefine/>
    <w:uiPriority w:val="99"/>
    <w:semiHidden/>
    <w:locked/>
    <w:rsid w:val="00923146"/>
    <w:pPr>
      <w:tabs>
        <w:tab w:val="left" w:leader="do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rgymutat1">
    <w:name w:val="index 1"/>
    <w:basedOn w:val="Norml"/>
    <w:autoRedefine/>
    <w:uiPriority w:val="99"/>
    <w:semiHidden/>
    <w:rsid w:val="00923146"/>
    <w:pPr>
      <w:tabs>
        <w:tab w:val="left" w:leader="dot" w:pos="9000"/>
        <w:tab w:val="right" w:pos="9360"/>
      </w:tabs>
      <w:suppressAutoHyphens/>
      <w:overflowPunct w:val="0"/>
      <w:autoSpaceDE w:val="0"/>
      <w:ind w:left="1440" w:right="720" w:hanging="1440"/>
      <w:textAlignment w:val="baseline"/>
    </w:pPr>
    <w:rPr>
      <w:rFonts w:ascii="Courier New" w:hAnsi="Courier New" w:cs="Courier New"/>
      <w:lang w:val="en-US" w:eastAsia="ar-SA"/>
    </w:rPr>
  </w:style>
  <w:style w:type="paragraph" w:styleId="Trgymutat2">
    <w:name w:val="index 2"/>
    <w:basedOn w:val="Norml"/>
    <w:autoRedefine/>
    <w:uiPriority w:val="99"/>
    <w:semiHidden/>
    <w:rsid w:val="00923146"/>
    <w:pPr>
      <w:tabs>
        <w:tab w:val="left" w:leader="dot" w:pos="9000"/>
        <w:tab w:val="right" w:pos="9360"/>
      </w:tabs>
      <w:suppressAutoHyphens/>
      <w:overflowPunct w:val="0"/>
      <w:autoSpaceDE w:val="0"/>
      <w:ind w:left="1440" w:right="720" w:hanging="720"/>
      <w:textAlignment w:val="baseline"/>
    </w:pPr>
    <w:rPr>
      <w:rFonts w:ascii="Courier New" w:hAnsi="Courier New" w:cs="Courier New"/>
      <w:lang w:val="en-US" w:eastAsia="ar-SA"/>
    </w:rPr>
  </w:style>
  <w:style w:type="paragraph" w:styleId="lfej">
    <w:name w:val="header"/>
    <w:basedOn w:val="Norml"/>
    <w:link w:val="lfejChar1"/>
    <w:uiPriority w:val="99"/>
    <w:rsid w:val="00923146"/>
    <w:pPr>
      <w:tabs>
        <w:tab w:val="center" w:pos="4536"/>
        <w:tab w:val="right" w:pos="9072"/>
      </w:tabs>
      <w:suppressAutoHyphens/>
      <w:overflowPunct w:val="0"/>
      <w:autoSpaceDE w:val="0"/>
      <w:textAlignment w:val="baseline"/>
    </w:pPr>
    <w:rPr>
      <w:rFonts w:ascii="Courier New" w:hAnsi="Courier New" w:cs="Courier New"/>
      <w:lang w:eastAsia="ar-SA"/>
    </w:rPr>
  </w:style>
  <w:style w:type="character" w:customStyle="1" w:styleId="lfejChar1">
    <w:name w:val="Élőfej Char1"/>
    <w:basedOn w:val="Bekezdsalapbettpusa"/>
    <w:link w:val="lfej"/>
    <w:uiPriority w:val="99"/>
    <w:locked/>
    <w:rsid w:val="00923146"/>
    <w:rPr>
      <w:rFonts w:ascii="Courier New" w:hAnsi="Courier New" w:cs="Courier New"/>
      <w:sz w:val="20"/>
      <w:szCs w:val="20"/>
      <w:lang w:eastAsia="ar-SA" w:bidi="ar-SA"/>
    </w:rPr>
  </w:style>
  <w:style w:type="paragraph" w:customStyle="1" w:styleId="Szvegtrzsbehzssal21">
    <w:name w:val="Szövegtörzs behúzással 21"/>
    <w:basedOn w:val="Norml"/>
    <w:uiPriority w:val="99"/>
    <w:rsid w:val="00923146"/>
    <w:pPr>
      <w:suppressAutoHyphens/>
      <w:ind w:left="540" w:hanging="180"/>
      <w:jc w:val="both"/>
    </w:pPr>
    <w:rPr>
      <w:color w:val="000000"/>
      <w:sz w:val="28"/>
      <w:szCs w:val="28"/>
      <w:lang w:eastAsia="ar-SA"/>
    </w:rPr>
  </w:style>
  <w:style w:type="paragraph" w:customStyle="1" w:styleId="Szvegtrzs32">
    <w:name w:val="Szövegtörzs 32"/>
    <w:basedOn w:val="Norml"/>
    <w:uiPriority w:val="99"/>
    <w:rsid w:val="00923146"/>
    <w:pPr>
      <w:suppressAutoHyphens/>
      <w:jc w:val="both"/>
    </w:pPr>
    <w:rPr>
      <w:sz w:val="28"/>
      <w:szCs w:val="28"/>
      <w:lang w:eastAsia="ar-SA"/>
    </w:rPr>
  </w:style>
  <w:style w:type="paragraph" w:customStyle="1" w:styleId="listtimesnewroman12ptnemflkvrsorkizrt">
    <w:name w:val="listtimesnewroman12ptnemflkvrsorkizrt"/>
    <w:basedOn w:val="Norml"/>
    <w:uiPriority w:val="99"/>
    <w:rsid w:val="00923146"/>
    <w:pPr>
      <w:suppressAutoHyphens/>
      <w:overflowPunct w:val="0"/>
      <w:autoSpaceDE w:val="0"/>
      <w:snapToGrid w:val="0"/>
      <w:spacing w:after="120"/>
      <w:ind w:left="360" w:hanging="360"/>
      <w:jc w:val="both"/>
    </w:pPr>
    <w:rPr>
      <w:lang w:eastAsia="ar-SA"/>
    </w:rPr>
  </w:style>
  <w:style w:type="paragraph" w:styleId="Lbjegyzetszveg">
    <w:name w:val="footnote text"/>
    <w:basedOn w:val="Norml"/>
    <w:link w:val="LbjegyzetszvegChar1"/>
    <w:uiPriority w:val="99"/>
    <w:semiHidden/>
    <w:rsid w:val="00923146"/>
    <w:pPr>
      <w:suppressAutoHyphens/>
    </w:pPr>
    <w:rPr>
      <w:sz w:val="20"/>
      <w:szCs w:val="20"/>
      <w:lang w:eastAsia="ar-SA"/>
    </w:rPr>
  </w:style>
  <w:style w:type="character" w:customStyle="1" w:styleId="LbjegyzetszvegChar1">
    <w:name w:val="Lábjegyzetszöveg Char1"/>
    <w:basedOn w:val="Bekezdsalapbettpusa"/>
    <w:link w:val="Lbjegyzetszveg"/>
    <w:uiPriority w:val="99"/>
    <w:locked/>
    <w:rsid w:val="00923146"/>
    <w:rPr>
      <w:rFonts w:eastAsia="Times New Roman" w:cs="Times New Roman"/>
      <w:sz w:val="20"/>
      <w:szCs w:val="20"/>
      <w:lang w:eastAsia="ar-SA" w:bidi="ar-SA"/>
    </w:rPr>
  </w:style>
  <w:style w:type="paragraph" w:customStyle="1" w:styleId="TJ11">
    <w:name w:val="TJ 11"/>
    <w:basedOn w:val="Norml"/>
    <w:next w:val="Norml"/>
    <w:uiPriority w:val="99"/>
    <w:rsid w:val="00923146"/>
    <w:pPr>
      <w:suppressAutoHyphens/>
      <w:spacing w:line="360" w:lineRule="auto"/>
      <w:jc w:val="both"/>
    </w:pPr>
    <w:rPr>
      <w:lang w:eastAsia="ar-SA"/>
    </w:rPr>
  </w:style>
  <w:style w:type="paragraph" w:customStyle="1" w:styleId="TJ21">
    <w:name w:val="TJ 21"/>
    <w:basedOn w:val="Norml"/>
    <w:next w:val="Norml"/>
    <w:uiPriority w:val="99"/>
    <w:rsid w:val="00923146"/>
    <w:pPr>
      <w:suppressAutoHyphens/>
      <w:spacing w:line="360" w:lineRule="auto"/>
      <w:ind w:left="220"/>
      <w:jc w:val="both"/>
    </w:pPr>
    <w:rPr>
      <w:lang w:eastAsia="ar-SA"/>
    </w:rPr>
  </w:style>
  <w:style w:type="paragraph" w:customStyle="1" w:styleId="caption1">
    <w:name w:val="caption_1"/>
    <w:basedOn w:val="Norml"/>
    <w:uiPriority w:val="99"/>
    <w:rsid w:val="00923146"/>
    <w:pPr>
      <w:suppressAutoHyphens/>
      <w:spacing w:before="100" w:after="100"/>
      <w:jc w:val="both"/>
    </w:pPr>
    <w:rPr>
      <w:lang w:eastAsia="ar-SA"/>
    </w:rPr>
  </w:style>
  <w:style w:type="paragraph" w:customStyle="1" w:styleId="TJ31">
    <w:name w:val="TJ 31"/>
    <w:basedOn w:val="Norml"/>
    <w:next w:val="Norml"/>
    <w:uiPriority w:val="99"/>
    <w:rsid w:val="00923146"/>
    <w:pPr>
      <w:suppressAutoHyphens/>
      <w:spacing w:line="360" w:lineRule="auto"/>
      <w:ind w:left="440"/>
      <w:jc w:val="both"/>
    </w:pPr>
    <w:rPr>
      <w:lang w:eastAsia="ar-SA"/>
    </w:rPr>
  </w:style>
  <w:style w:type="paragraph" w:customStyle="1" w:styleId="np">
    <w:name w:val="np"/>
    <w:basedOn w:val="Norml"/>
    <w:uiPriority w:val="99"/>
    <w:rsid w:val="00923146"/>
    <w:pPr>
      <w:suppressAutoHyphens/>
      <w:spacing w:before="100" w:after="100"/>
    </w:pPr>
    <w:rPr>
      <w:lang w:eastAsia="ar-SA"/>
    </w:rPr>
  </w:style>
  <w:style w:type="paragraph" w:customStyle="1" w:styleId="Jegyzetszveg1">
    <w:name w:val="Jegyzetszöveg1"/>
    <w:basedOn w:val="Norml"/>
    <w:uiPriority w:val="99"/>
    <w:rsid w:val="00923146"/>
    <w:pPr>
      <w:suppressAutoHyphens/>
    </w:pPr>
    <w:rPr>
      <w:sz w:val="20"/>
      <w:szCs w:val="20"/>
      <w:lang w:eastAsia="ar-SA"/>
    </w:rPr>
  </w:style>
  <w:style w:type="paragraph" w:customStyle="1" w:styleId="Tblzattartalom">
    <w:name w:val="Táblázattartalom"/>
    <w:basedOn w:val="Norml"/>
    <w:uiPriority w:val="99"/>
    <w:rsid w:val="00923146"/>
    <w:pPr>
      <w:suppressLineNumbers/>
      <w:suppressAutoHyphens/>
    </w:pPr>
    <w:rPr>
      <w:lang w:eastAsia="ar-SA"/>
    </w:rPr>
  </w:style>
  <w:style w:type="paragraph" w:customStyle="1" w:styleId="Tblzatfejlc">
    <w:name w:val="Táblázatfejléc"/>
    <w:basedOn w:val="Tblzattartalom"/>
    <w:uiPriority w:val="99"/>
    <w:rsid w:val="00923146"/>
    <w:pPr>
      <w:jc w:val="center"/>
    </w:pPr>
    <w:rPr>
      <w:b/>
      <w:bCs/>
    </w:rPr>
  </w:style>
  <w:style w:type="paragraph" w:customStyle="1" w:styleId="Listaszerbekezds2">
    <w:name w:val="Listaszerű bekezdés2"/>
    <w:basedOn w:val="Norml"/>
    <w:uiPriority w:val="99"/>
    <w:rsid w:val="00815CFB"/>
    <w:pPr>
      <w:ind w:left="720"/>
    </w:pPr>
  </w:style>
  <w:style w:type="paragraph" w:styleId="Szvegblokk">
    <w:name w:val="Block Text"/>
    <w:basedOn w:val="Norml"/>
    <w:uiPriority w:val="99"/>
    <w:semiHidden/>
    <w:rsid w:val="007D4C25"/>
    <w:pPr>
      <w:ind w:left="1418" w:right="566" w:hanging="567"/>
      <w:jc w:val="both"/>
    </w:pPr>
    <w:rPr>
      <w:rFonts w:ascii="Arial" w:hAnsi="Arial" w:cs="Arial"/>
    </w:rPr>
  </w:style>
  <w:style w:type="paragraph" w:customStyle="1" w:styleId="Listaszerbekezds3">
    <w:name w:val="Listaszerű bekezdés3"/>
    <w:basedOn w:val="Norml"/>
    <w:uiPriority w:val="99"/>
    <w:rsid w:val="007D4C25"/>
    <w:pPr>
      <w:ind w:left="720"/>
    </w:pPr>
  </w:style>
  <w:style w:type="paragraph" w:styleId="Szvegtrzsbehzssal2">
    <w:name w:val="Body Text Indent 2"/>
    <w:basedOn w:val="Norml"/>
    <w:link w:val="Szvegtrzsbehzssal2Char"/>
    <w:uiPriority w:val="99"/>
    <w:rsid w:val="007D4C25"/>
    <w:pPr>
      <w:ind w:left="360"/>
      <w:jc w:val="center"/>
    </w:pPr>
    <w:rPr>
      <w:color w:val="000000"/>
      <w:sz w:val="28"/>
      <w:szCs w:val="28"/>
      <w:lang w:eastAsia="ar-SA"/>
    </w:rPr>
  </w:style>
  <w:style w:type="character" w:customStyle="1" w:styleId="BodyTextIndent2Char1">
    <w:name w:val="Body Text Indent 2 Char1"/>
    <w:basedOn w:val="Bekezdsalapbettpusa"/>
    <w:uiPriority w:val="99"/>
    <w:semiHidden/>
    <w:locked/>
    <w:rsid w:val="002C47ED"/>
    <w:rPr>
      <w:rFonts w:cs="Times New Roman"/>
      <w:sz w:val="24"/>
      <w:szCs w:val="24"/>
    </w:rPr>
  </w:style>
  <w:style w:type="character" w:customStyle="1" w:styleId="Szvegtrzsbehzssal2Char">
    <w:name w:val="Szövegtörzs behúzással 2 Char"/>
    <w:basedOn w:val="Bekezdsalapbettpusa"/>
    <w:link w:val="Szvegtrzsbehzssal2"/>
    <w:uiPriority w:val="99"/>
    <w:semiHidden/>
    <w:locked/>
    <w:rsid w:val="007D4C25"/>
    <w:rPr>
      <w:rFonts w:cs="Times New Roman"/>
      <w:sz w:val="24"/>
      <w:szCs w:val="24"/>
    </w:rPr>
  </w:style>
  <w:style w:type="paragraph" w:styleId="Szvegtrzsbehzssal3">
    <w:name w:val="Body Text Indent 3"/>
    <w:basedOn w:val="Norml"/>
    <w:link w:val="Szvegtrzsbehzssal3Char"/>
    <w:uiPriority w:val="99"/>
    <w:rsid w:val="007D4C25"/>
    <w:pPr>
      <w:ind w:left="360"/>
      <w:jc w:val="both"/>
    </w:pPr>
    <w:rPr>
      <w:sz w:val="16"/>
      <w:szCs w:val="16"/>
      <w:lang w:eastAsia="ar-SA"/>
    </w:rPr>
  </w:style>
  <w:style w:type="character" w:customStyle="1" w:styleId="BodyTextIndent3Char1">
    <w:name w:val="Body Text Indent 3 Char1"/>
    <w:basedOn w:val="Bekezdsalapbettpusa"/>
    <w:uiPriority w:val="99"/>
    <w:semiHidden/>
    <w:locked/>
    <w:rsid w:val="002C47ED"/>
    <w:rPr>
      <w:rFonts w:cs="Times New Roman"/>
      <w:sz w:val="16"/>
      <w:szCs w:val="16"/>
    </w:rPr>
  </w:style>
  <w:style w:type="character" w:customStyle="1" w:styleId="Szvegtrzsbehzssal3Char">
    <w:name w:val="Szövegtörzs behúzással 3 Char"/>
    <w:basedOn w:val="Bekezdsalapbettpusa"/>
    <w:link w:val="Szvegtrzsbehzssal3"/>
    <w:uiPriority w:val="99"/>
    <w:semiHidden/>
    <w:locked/>
    <w:rsid w:val="007D4C25"/>
    <w:rPr>
      <w:rFonts w:cs="Times New Roman"/>
      <w:sz w:val="16"/>
      <w:szCs w:val="16"/>
    </w:rPr>
  </w:style>
  <w:style w:type="paragraph" w:styleId="Szvegtrzs2">
    <w:name w:val="Body Text 2"/>
    <w:basedOn w:val="Norml"/>
    <w:link w:val="Szvegtrzs2Char"/>
    <w:uiPriority w:val="99"/>
    <w:rsid w:val="00612921"/>
    <w:pPr>
      <w:tabs>
        <w:tab w:val="right" w:pos="8931"/>
      </w:tabs>
      <w:overflowPunct w:val="0"/>
      <w:autoSpaceDE w:val="0"/>
      <w:autoSpaceDN w:val="0"/>
      <w:adjustRightInd w:val="0"/>
      <w:jc w:val="both"/>
      <w:textAlignment w:val="baseline"/>
    </w:pPr>
    <w:rPr>
      <w:sz w:val="28"/>
      <w:szCs w:val="28"/>
    </w:rPr>
  </w:style>
  <w:style w:type="character" w:customStyle="1" w:styleId="BodyText2Char1">
    <w:name w:val="Body Text 2 Char1"/>
    <w:basedOn w:val="Bekezdsalapbettpusa"/>
    <w:uiPriority w:val="99"/>
    <w:semiHidden/>
    <w:locked/>
    <w:rsid w:val="002C47ED"/>
    <w:rPr>
      <w:rFonts w:cs="Times New Roman"/>
      <w:sz w:val="24"/>
      <w:szCs w:val="24"/>
    </w:rPr>
  </w:style>
  <w:style w:type="character" w:customStyle="1" w:styleId="Szvegtrzs2Char">
    <w:name w:val="Szövegtörzs 2 Char"/>
    <w:basedOn w:val="Bekezdsalapbettpusa"/>
    <w:link w:val="Szvegtrzs2"/>
    <w:uiPriority w:val="99"/>
    <w:semiHidden/>
    <w:locked/>
    <w:rsid w:val="007D4C25"/>
    <w:rPr>
      <w:rFonts w:cs="Times New Roman"/>
      <w:sz w:val="24"/>
      <w:szCs w:val="24"/>
    </w:rPr>
  </w:style>
  <w:style w:type="paragraph" w:customStyle="1" w:styleId="xl24">
    <w:name w:val="xl24"/>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5">
    <w:name w:val="xl25"/>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6">
    <w:name w:val="xl26"/>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CharChar">
    <w:name w:val="Char Char"/>
    <w:basedOn w:val="Bekezdsalapbettpusa"/>
    <w:uiPriority w:val="99"/>
    <w:rsid w:val="000619C2"/>
    <w:rPr>
      <w:rFonts w:ascii="Times New Roman" w:hAnsi="Times New Roman" w:cs="Times New Roman"/>
      <w:b/>
      <w:bCs/>
      <w:spacing w:val="-3"/>
      <w:sz w:val="24"/>
      <w:szCs w:val="24"/>
    </w:rPr>
  </w:style>
  <w:style w:type="table" w:styleId="Rcsostblzat">
    <w:name w:val="Table Grid"/>
    <w:basedOn w:val="Normltblzat"/>
    <w:uiPriority w:val="99"/>
    <w:locked/>
    <w:rsid w:val="00A474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99"/>
    <w:qFormat/>
    <w:rsid w:val="003E6C0F"/>
    <w:rPr>
      <w:rFonts w:cs="Times New Roman"/>
      <w:i/>
      <w:iCs/>
    </w:rPr>
  </w:style>
  <w:style w:type="paragraph" w:customStyle="1" w:styleId="FejezetCm">
    <w:name w:val="FejezetCím"/>
    <w:basedOn w:val="Norml"/>
    <w:uiPriority w:val="99"/>
    <w:rsid w:val="003E6C0F"/>
    <w:pPr>
      <w:keepNext/>
      <w:keepLines/>
      <w:spacing w:before="480" w:after="240"/>
      <w:jc w:val="center"/>
    </w:pPr>
    <w:rPr>
      <w:b/>
      <w:i/>
      <w:noProof/>
      <w:szCs w:val="20"/>
    </w:rPr>
  </w:style>
  <w:style w:type="character" w:customStyle="1" w:styleId="lawnum">
    <w:name w:val="lawnum"/>
    <w:basedOn w:val="Bekezdsalapbettpusa"/>
    <w:uiPriority w:val="99"/>
    <w:rsid w:val="00183AA7"/>
    <w:rPr>
      <w:rFonts w:cs="Times New Roman"/>
    </w:rPr>
  </w:style>
  <w:style w:type="character" w:customStyle="1" w:styleId="ListaszerbekezdsChar">
    <w:name w:val="Listaszerű bekezdés Char"/>
    <w:basedOn w:val="Bekezdsalapbettpusa"/>
    <w:link w:val="Listaszerbekezds"/>
    <w:uiPriority w:val="34"/>
    <w:rsid w:val="00D059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1324">
      <w:bodyDiv w:val="1"/>
      <w:marLeft w:val="0"/>
      <w:marRight w:val="0"/>
      <w:marTop w:val="0"/>
      <w:marBottom w:val="0"/>
      <w:divBdr>
        <w:top w:val="none" w:sz="0" w:space="0" w:color="auto"/>
        <w:left w:val="none" w:sz="0" w:space="0" w:color="auto"/>
        <w:bottom w:val="none" w:sz="0" w:space="0" w:color="auto"/>
        <w:right w:val="none" w:sz="0" w:space="0" w:color="auto"/>
      </w:divBdr>
    </w:div>
    <w:div w:id="151873937">
      <w:marLeft w:val="0"/>
      <w:marRight w:val="0"/>
      <w:marTop w:val="0"/>
      <w:marBottom w:val="0"/>
      <w:divBdr>
        <w:top w:val="none" w:sz="0" w:space="0" w:color="auto"/>
        <w:left w:val="none" w:sz="0" w:space="0" w:color="auto"/>
        <w:bottom w:val="none" w:sz="0" w:space="0" w:color="auto"/>
        <w:right w:val="none" w:sz="0" w:space="0" w:color="auto"/>
      </w:divBdr>
    </w:div>
    <w:div w:id="151873938">
      <w:marLeft w:val="0"/>
      <w:marRight w:val="0"/>
      <w:marTop w:val="0"/>
      <w:marBottom w:val="0"/>
      <w:divBdr>
        <w:top w:val="none" w:sz="0" w:space="0" w:color="auto"/>
        <w:left w:val="none" w:sz="0" w:space="0" w:color="auto"/>
        <w:bottom w:val="none" w:sz="0" w:space="0" w:color="auto"/>
        <w:right w:val="none" w:sz="0" w:space="0" w:color="auto"/>
      </w:divBdr>
    </w:div>
    <w:div w:id="151873939">
      <w:marLeft w:val="0"/>
      <w:marRight w:val="0"/>
      <w:marTop w:val="0"/>
      <w:marBottom w:val="0"/>
      <w:divBdr>
        <w:top w:val="none" w:sz="0" w:space="0" w:color="auto"/>
        <w:left w:val="none" w:sz="0" w:space="0" w:color="auto"/>
        <w:bottom w:val="none" w:sz="0" w:space="0" w:color="auto"/>
        <w:right w:val="none" w:sz="0" w:space="0" w:color="auto"/>
      </w:divBdr>
    </w:div>
    <w:div w:id="151873940">
      <w:marLeft w:val="0"/>
      <w:marRight w:val="0"/>
      <w:marTop w:val="0"/>
      <w:marBottom w:val="0"/>
      <w:divBdr>
        <w:top w:val="none" w:sz="0" w:space="0" w:color="auto"/>
        <w:left w:val="none" w:sz="0" w:space="0" w:color="auto"/>
        <w:bottom w:val="none" w:sz="0" w:space="0" w:color="auto"/>
        <w:right w:val="none" w:sz="0" w:space="0" w:color="auto"/>
      </w:divBdr>
    </w:div>
    <w:div w:id="151873941">
      <w:marLeft w:val="0"/>
      <w:marRight w:val="0"/>
      <w:marTop w:val="0"/>
      <w:marBottom w:val="0"/>
      <w:divBdr>
        <w:top w:val="none" w:sz="0" w:space="0" w:color="auto"/>
        <w:left w:val="none" w:sz="0" w:space="0" w:color="auto"/>
        <w:bottom w:val="none" w:sz="0" w:space="0" w:color="auto"/>
        <w:right w:val="none" w:sz="0" w:space="0" w:color="auto"/>
      </w:divBdr>
    </w:div>
    <w:div w:id="151873942">
      <w:marLeft w:val="0"/>
      <w:marRight w:val="0"/>
      <w:marTop w:val="0"/>
      <w:marBottom w:val="0"/>
      <w:divBdr>
        <w:top w:val="none" w:sz="0" w:space="0" w:color="auto"/>
        <w:left w:val="none" w:sz="0" w:space="0" w:color="auto"/>
        <w:bottom w:val="none" w:sz="0" w:space="0" w:color="auto"/>
        <w:right w:val="none" w:sz="0" w:space="0" w:color="auto"/>
      </w:divBdr>
    </w:div>
    <w:div w:id="151873943">
      <w:marLeft w:val="0"/>
      <w:marRight w:val="0"/>
      <w:marTop w:val="0"/>
      <w:marBottom w:val="0"/>
      <w:divBdr>
        <w:top w:val="none" w:sz="0" w:space="0" w:color="auto"/>
        <w:left w:val="none" w:sz="0" w:space="0" w:color="auto"/>
        <w:bottom w:val="none" w:sz="0" w:space="0" w:color="auto"/>
        <w:right w:val="none" w:sz="0" w:space="0" w:color="auto"/>
      </w:divBdr>
    </w:div>
    <w:div w:id="886527170">
      <w:bodyDiv w:val="1"/>
      <w:marLeft w:val="0"/>
      <w:marRight w:val="0"/>
      <w:marTop w:val="0"/>
      <w:marBottom w:val="0"/>
      <w:divBdr>
        <w:top w:val="none" w:sz="0" w:space="0" w:color="auto"/>
        <w:left w:val="none" w:sz="0" w:space="0" w:color="auto"/>
        <w:bottom w:val="none" w:sz="0" w:space="0" w:color="auto"/>
        <w:right w:val="none" w:sz="0" w:space="0" w:color="auto"/>
      </w:divBdr>
    </w:div>
    <w:div w:id="157011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2811</Words>
  <Characters>19901</Characters>
  <Application>Microsoft Office Word</Application>
  <DocSecurity>4</DocSecurity>
  <Lines>165</Lines>
  <Paragraphs>45</Paragraphs>
  <ScaleCrop>false</ScaleCrop>
  <HeadingPairs>
    <vt:vector size="2" baseType="variant">
      <vt:variant>
        <vt:lpstr>Cím</vt:lpstr>
      </vt:variant>
      <vt:variant>
        <vt:i4>1</vt:i4>
      </vt:variant>
    </vt:vector>
  </HeadingPairs>
  <TitlesOfParts>
    <vt:vector size="1" baseType="lpstr">
      <vt:lpstr>Dunakeszi Város Önkormányzata képviselő-testületének</vt:lpstr>
    </vt:vector>
  </TitlesOfParts>
  <Company>Dunakeszi Város Polgármesteri Hivatala</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Dunakeszi Város Önkormányzata képviselő-testületének</dc:title>
  <dc:creator>david.csilla</dc:creator>
  <cp:lastModifiedBy>Forgács Andrea</cp:lastModifiedBy>
  <cp:revision>2</cp:revision>
  <cp:lastPrinted>2015-09-28T07:16:00Z</cp:lastPrinted>
  <dcterms:created xsi:type="dcterms:W3CDTF">2020-05-13T06:58:00Z</dcterms:created>
  <dcterms:modified xsi:type="dcterms:W3CDTF">2020-05-13T06:58:00Z</dcterms:modified>
</cp:coreProperties>
</file>